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9" w:rsidRPr="00016A64" w:rsidRDefault="00D20619" w:rsidP="00D20619">
      <w:pPr>
        <w:jc w:val="center"/>
        <w:rPr>
          <w:rFonts w:ascii="方正小标宋简体" w:eastAsia="方正小标宋简体"/>
          <w:sz w:val="44"/>
          <w:szCs w:val="44"/>
        </w:rPr>
      </w:pPr>
      <w:r w:rsidRPr="00016A64">
        <w:rPr>
          <w:rFonts w:ascii="方正小标宋简体" w:eastAsia="方正小标宋简体" w:hint="eastAsia"/>
          <w:sz w:val="44"/>
          <w:szCs w:val="44"/>
        </w:rPr>
        <w:t>不予处罚事项清单</w:t>
      </w:r>
    </w:p>
    <w:p w:rsidR="00D20619" w:rsidRPr="009A310B" w:rsidRDefault="00016A64" w:rsidP="009A310B">
      <w:pPr>
        <w:ind w:firstLineChars="100" w:firstLine="320"/>
        <w:rPr>
          <w:rFonts w:ascii="仿宋_GB2312" w:eastAsia="仿宋_GB2312"/>
          <w:sz w:val="32"/>
          <w:szCs w:val="24"/>
        </w:rPr>
      </w:pPr>
      <w:r w:rsidRPr="009A310B">
        <w:rPr>
          <w:rFonts w:ascii="仿宋_GB2312" w:eastAsia="仿宋_GB2312" w:hint="eastAsia"/>
          <w:sz w:val="32"/>
          <w:szCs w:val="24"/>
        </w:rPr>
        <w:t>单位：</w:t>
      </w:r>
      <w:r w:rsidR="00330A35">
        <w:rPr>
          <w:rFonts w:ascii="仿宋_GB2312" w:eastAsia="仿宋_GB2312" w:hint="eastAsia"/>
          <w:sz w:val="32"/>
          <w:szCs w:val="24"/>
        </w:rPr>
        <w:t>吉林省市场监督管理厅</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77"/>
        <w:gridCol w:w="2126"/>
        <w:gridCol w:w="2126"/>
        <w:gridCol w:w="5245"/>
        <w:gridCol w:w="992"/>
      </w:tblGrid>
      <w:tr w:rsidR="009A310B" w:rsidRPr="00D20619" w:rsidTr="003761B3">
        <w:trPr>
          <w:trHeight w:val="789"/>
        </w:trPr>
        <w:tc>
          <w:tcPr>
            <w:tcW w:w="851" w:type="dxa"/>
            <w:vAlign w:val="center"/>
          </w:tcPr>
          <w:p w:rsidR="00D20619" w:rsidRPr="009239FF" w:rsidRDefault="00D20619" w:rsidP="003761B3">
            <w:pPr>
              <w:jc w:val="center"/>
              <w:rPr>
                <w:rFonts w:ascii="仿宋_GB2312" w:eastAsia="仿宋_GB2312"/>
                <w:b/>
                <w:sz w:val="24"/>
                <w:szCs w:val="24"/>
              </w:rPr>
            </w:pPr>
            <w:r w:rsidRPr="009239FF">
              <w:rPr>
                <w:rFonts w:ascii="仿宋_GB2312" w:eastAsia="仿宋_GB2312" w:hint="eastAsia"/>
                <w:b/>
                <w:sz w:val="24"/>
                <w:szCs w:val="24"/>
              </w:rPr>
              <w:t>序号</w:t>
            </w:r>
          </w:p>
        </w:tc>
        <w:tc>
          <w:tcPr>
            <w:tcW w:w="2977" w:type="dxa"/>
            <w:vAlign w:val="center"/>
          </w:tcPr>
          <w:p w:rsidR="00D20619" w:rsidRPr="009239FF" w:rsidRDefault="00D20619" w:rsidP="00D20619">
            <w:pPr>
              <w:jc w:val="center"/>
              <w:rPr>
                <w:rFonts w:ascii="仿宋_GB2312" w:eastAsia="仿宋_GB2312"/>
                <w:b/>
                <w:sz w:val="24"/>
                <w:szCs w:val="24"/>
              </w:rPr>
            </w:pPr>
            <w:r w:rsidRPr="009239FF">
              <w:rPr>
                <w:rFonts w:ascii="仿宋_GB2312" w:eastAsia="仿宋_GB2312" w:hint="eastAsia"/>
                <w:b/>
                <w:sz w:val="24"/>
                <w:szCs w:val="24"/>
              </w:rPr>
              <w:t>处罚事项名称</w:t>
            </w:r>
          </w:p>
        </w:tc>
        <w:tc>
          <w:tcPr>
            <w:tcW w:w="2126" w:type="dxa"/>
            <w:vAlign w:val="center"/>
          </w:tcPr>
          <w:p w:rsidR="00D20619" w:rsidRPr="009239FF" w:rsidRDefault="00D20619" w:rsidP="00D20619">
            <w:pPr>
              <w:widowControl/>
              <w:jc w:val="center"/>
              <w:rPr>
                <w:rFonts w:ascii="仿宋_GB2312" w:eastAsia="仿宋_GB2312"/>
                <w:b/>
                <w:sz w:val="24"/>
                <w:szCs w:val="24"/>
              </w:rPr>
            </w:pPr>
            <w:r w:rsidRPr="009239FF">
              <w:rPr>
                <w:rFonts w:ascii="仿宋_GB2312" w:eastAsia="仿宋_GB2312" w:hint="eastAsia"/>
                <w:b/>
                <w:sz w:val="24"/>
                <w:szCs w:val="24"/>
              </w:rPr>
              <w:t>实施机关</w:t>
            </w:r>
          </w:p>
        </w:tc>
        <w:tc>
          <w:tcPr>
            <w:tcW w:w="2126" w:type="dxa"/>
            <w:vAlign w:val="center"/>
          </w:tcPr>
          <w:p w:rsidR="00D20619" w:rsidRPr="009239FF" w:rsidRDefault="00D20619" w:rsidP="00D20619">
            <w:pPr>
              <w:widowControl/>
              <w:jc w:val="center"/>
              <w:rPr>
                <w:rFonts w:ascii="仿宋_GB2312" w:eastAsia="仿宋_GB2312"/>
                <w:b/>
                <w:sz w:val="24"/>
                <w:szCs w:val="24"/>
              </w:rPr>
            </w:pPr>
            <w:r w:rsidRPr="009239FF">
              <w:rPr>
                <w:rFonts w:ascii="仿宋_GB2312" w:eastAsia="仿宋_GB2312" w:hint="eastAsia"/>
                <w:b/>
                <w:sz w:val="24"/>
                <w:szCs w:val="24"/>
              </w:rPr>
              <w:t>不予处罚的情形</w:t>
            </w:r>
          </w:p>
        </w:tc>
        <w:tc>
          <w:tcPr>
            <w:tcW w:w="5245" w:type="dxa"/>
            <w:vAlign w:val="center"/>
          </w:tcPr>
          <w:p w:rsidR="00D20619" w:rsidRPr="009239FF" w:rsidRDefault="00D20619" w:rsidP="00016A64">
            <w:pPr>
              <w:widowControl/>
              <w:jc w:val="center"/>
              <w:rPr>
                <w:rFonts w:ascii="仿宋_GB2312" w:eastAsia="仿宋_GB2312"/>
                <w:b/>
                <w:sz w:val="24"/>
                <w:szCs w:val="24"/>
              </w:rPr>
            </w:pPr>
            <w:r w:rsidRPr="009239FF">
              <w:rPr>
                <w:rFonts w:ascii="仿宋_GB2312" w:eastAsia="仿宋_GB2312" w:hint="eastAsia"/>
                <w:b/>
                <w:sz w:val="24"/>
                <w:szCs w:val="24"/>
              </w:rPr>
              <w:t>不予处罚的依据</w:t>
            </w:r>
          </w:p>
        </w:tc>
        <w:tc>
          <w:tcPr>
            <w:tcW w:w="992" w:type="dxa"/>
            <w:vAlign w:val="center"/>
          </w:tcPr>
          <w:p w:rsidR="00D20619" w:rsidRPr="009239FF" w:rsidRDefault="00D20619" w:rsidP="00D20619">
            <w:pPr>
              <w:widowControl/>
              <w:jc w:val="center"/>
              <w:rPr>
                <w:rFonts w:ascii="仿宋_GB2312" w:eastAsia="仿宋_GB2312"/>
                <w:b/>
                <w:sz w:val="24"/>
                <w:szCs w:val="24"/>
              </w:rPr>
            </w:pPr>
            <w:r w:rsidRPr="009239FF">
              <w:rPr>
                <w:rFonts w:ascii="仿宋_GB2312" w:eastAsia="仿宋_GB2312" w:hint="eastAsia"/>
                <w:b/>
                <w:sz w:val="24"/>
                <w:szCs w:val="24"/>
              </w:rPr>
              <w:t>备注</w:t>
            </w: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1</w:t>
            </w:r>
          </w:p>
        </w:tc>
        <w:tc>
          <w:tcPr>
            <w:tcW w:w="2977"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在公益活动中使用不符合保障人体健康和人身、财产安全的国家标准、行业标准的纤维制品</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《纤维制品质量监督管理办法》第三十条第三款 在公益活动中违反本办法第七条规定的，责令改正；逾期未改或改正后仍不符合要求的，处一千元以下罚款。</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2</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在公益活动中使用掺杂、掺假，以假充真，以次充好的纤维制品</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《纤维制品质量监督管理办法》第三十条第三款 在公益活动中违反本办法第七条规定的，责令改正；逾期未改或改正后仍不符合要求的，处一千元以下罚款。</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3</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在公益活动中使用以不合格产品冒充合格产品的纤维制品</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《纤维制品质量监督管理办法》第三十条第三款 在公益活动中违反本办法第七条规定的，责令改正；逾期未改或改正后仍不符合要求的，处一千元以下罚款。</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4</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在公益活动中使用伪造、冒用质量标志或者其他质量证明文件的纤维制品</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《纤维制品质量监督管理办法》第三十条第三款 在公益活动中违反本办法第七条规定的，责令改正；逾期未改或改正后仍不符合要求的，处一千元以下罚款。</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5</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在公益活动中使用伪造产地，伪造或者冒用他人的厂名、厂址的纤维制品</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《纤维制品质量监督管理办法》第三十条第三款 在公益活动中违反本办法第七条规定的，责令改正；逾期未改或改正后仍不符合要求的，处一千元以下罚款。</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lastRenderedPageBreak/>
              <w:t>6</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取得工业产品生产许可证的企业名称发生变化，未依照规定办理变更手续</w:t>
            </w:r>
            <w:r w:rsidR="00950C02">
              <w:rPr>
                <w:rFonts w:ascii="仿宋" w:eastAsia="仿宋" w:hAnsi="仿宋" w:hint="eastAsia"/>
                <w:sz w:val="24"/>
                <w:szCs w:val="24"/>
              </w:rPr>
              <w:t>的</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责令改正期间已办理变更手续</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《中华人民共和国工业产品生产许可证管理条例》第四十六条第二款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7</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取得工业产品生产许可证的企业未依照规定在产品、包装或者说明书上标注生产许可证标志和编号</w:t>
            </w:r>
            <w:r w:rsidR="00950C02">
              <w:rPr>
                <w:rFonts w:ascii="仿宋" w:eastAsia="仿宋" w:hAnsi="仿宋" w:hint="eastAsia"/>
                <w:sz w:val="24"/>
                <w:szCs w:val="24"/>
              </w:rPr>
              <w:t>的</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《中华人民共和国工业产品生产许可证管理条例》第四十七条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992" w:type="dxa"/>
          </w:tcPr>
          <w:p w:rsidR="00731167" w:rsidRPr="005A7A31" w:rsidRDefault="00731167" w:rsidP="00BA76C8">
            <w:pPr>
              <w:rPr>
                <w:rFonts w:ascii="仿宋" w:eastAsia="仿宋" w:hAnsi="仿宋"/>
                <w:sz w:val="24"/>
                <w:szCs w:val="24"/>
              </w:rPr>
            </w:pPr>
          </w:p>
        </w:tc>
      </w:tr>
      <w:tr w:rsidR="00731167" w:rsidRPr="005A7A31" w:rsidTr="00700B4E">
        <w:trPr>
          <w:trHeight w:val="27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8</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取得工业产品生产许可证的企业未在规定期限内向省工业产品生产许可证主管部门提交报告</w:t>
            </w:r>
            <w:r w:rsidR="00950C02">
              <w:rPr>
                <w:rFonts w:ascii="仿宋" w:eastAsia="仿宋" w:hAnsi="仿宋" w:hint="eastAsia"/>
                <w:sz w:val="24"/>
                <w:szCs w:val="24"/>
              </w:rPr>
              <w:t>的</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950C02">
            <w:pPr>
              <w:rPr>
                <w:rFonts w:ascii="仿宋" w:eastAsia="仿宋" w:hAnsi="仿宋"/>
                <w:sz w:val="24"/>
                <w:szCs w:val="24"/>
              </w:rPr>
            </w:pPr>
            <w:r w:rsidRPr="005A7A31">
              <w:rPr>
                <w:rFonts w:ascii="仿宋" w:eastAsia="仿宋" w:hAnsi="仿宋" w:hint="eastAsia"/>
                <w:sz w:val="24"/>
                <w:szCs w:val="24"/>
              </w:rPr>
              <w:t>《中华人民共和国工业产品生产许可证管理条例》第五十三条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992" w:type="dxa"/>
          </w:tcPr>
          <w:p w:rsidR="00731167" w:rsidRPr="005A7A31" w:rsidRDefault="00731167" w:rsidP="00BA76C8">
            <w:pPr>
              <w:rPr>
                <w:rFonts w:ascii="仿宋" w:eastAsia="仿宋" w:hAnsi="仿宋"/>
                <w:sz w:val="24"/>
                <w:szCs w:val="24"/>
              </w:rPr>
            </w:pPr>
          </w:p>
        </w:tc>
      </w:tr>
      <w:tr w:rsidR="00731167" w:rsidRPr="005A7A31" w:rsidTr="003761B3">
        <w:trPr>
          <w:trHeight w:val="814"/>
        </w:trPr>
        <w:tc>
          <w:tcPr>
            <w:tcW w:w="851" w:type="dxa"/>
            <w:vAlign w:val="center"/>
          </w:tcPr>
          <w:p w:rsidR="00731167" w:rsidRPr="005A7A31" w:rsidRDefault="00731167" w:rsidP="003761B3">
            <w:pPr>
              <w:jc w:val="center"/>
              <w:rPr>
                <w:rFonts w:ascii="仿宋" w:eastAsia="仿宋" w:hAnsi="仿宋"/>
                <w:sz w:val="24"/>
                <w:szCs w:val="24"/>
              </w:rPr>
            </w:pPr>
            <w:r w:rsidRPr="005A7A31">
              <w:rPr>
                <w:rFonts w:ascii="仿宋" w:eastAsia="仿宋" w:hAnsi="仿宋" w:hint="eastAsia"/>
                <w:sz w:val="24"/>
                <w:szCs w:val="24"/>
              </w:rPr>
              <w:t>9</w:t>
            </w:r>
          </w:p>
        </w:tc>
        <w:tc>
          <w:tcPr>
            <w:tcW w:w="2977"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生产经营的食品、食品添加剂的标签、说明书存在瑕疵但不影响食品安全且不会对消费者造成误导的</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731167" w:rsidRPr="005A7A31" w:rsidRDefault="00731167" w:rsidP="00BA76C8">
            <w:pPr>
              <w:rPr>
                <w:rFonts w:ascii="仿宋" w:eastAsia="仿宋" w:hAnsi="仿宋"/>
                <w:sz w:val="24"/>
                <w:szCs w:val="24"/>
              </w:rPr>
            </w:pPr>
            <w:r w:rsidRPr="005A7A31">
              <w:rPr>
                <w:rFonts w:ascii="仿宋" w:eastAsia="仿宋" w:hAnsi="仿宋" w:hint="eastAsia"/>
                <w:sz w:val="24"/>
                <w:szCs w:val="24"/>
              </w:rPr>
              <w:t>《中华人民共和国食品安全法》第一百二十五条第二款</w:t>
            </w:r>
            <w:r w:rsidR="00950C02">
              <w:rPr>
                <w:rFonts w:ascii="仿宋" w:eastAsia="仿宋" w:hAnsi="仿宋" w:hint="eastAsia"/>
                <w:sz w:val="24"/>
                <w:szCs w:val="24"/>
              </w:rPr>
              <w:t xml:space="preserve"> </w:t>
            </w:r>
            <w:r w:rsidRPr="005A7A31">
              <w:rPr>
                <w:rFonts w:ascii="仿宋" w:eastAsia="仿宋" w:hAnsi="仿宋" w:hint="eastAsia"/>
                <w:sz w:val="24"/>
                <w:szCs w:val="24"/>
              </w:rPr>
              <w:t>生产经营的食品、食品添加剂的标签、说明书存在瑕疵但不影响食品安全且不会对消费者造成误导的，由县级以上人民政府食品安全监督管理部门责令改正；拒不改正的，处二千元以下罚款。</w:t>
            </w:r>
          </w:p>
        </w:tc>
        <w:tc>
          <w:tcPr>
            <w:tcW w:w="992" w:type="dxa"/>
          </w:tcPr>
          <w:p w:rsidR="00731167" w:rsidRPr="005A7A31" w:rsidRDefault="00731167" w:rsidP="00BA76C8">
            <w:pPr>
              <w:rPr>
                <w:rFonts w:ascii="仿宋" w:eastAsia="仿宋" w:hAnsi="仿宋"/>
                <w:sz w:val="24"/>
                <w:szCs w:val="24"/>
              </w:rPr>
            </w:pPr>
          </w:p>
        </w:tc>
      </w:tr>
      <w:tr w:rsidR="004D59DD" w:rsidRPr="005A7A31" w:rsidTr="003761B3">
        <w:trPr>
          <w:trHeight w:val="814"/>
        </w:trPr>
        <w:tc>
          <w:tcPr>
            <w:tcW w:w="851" w:type="dxa"/>
            <w:vAlign w:val="center"/>
          </w:tcPr>
          <w:p w:rsidR="004D59DD" w:rsidRPr="005A7A31" w:rsidRDefault="004D59DD" w:rsidP="003761B3">
            <w:pPr>
              <w:jc w:val="center"/>
              <w:rPr>
                <w:rFonts w:ascii="仿宋" w:eastAsia="仿宋" w:hAnsi="仿宋"/>
                <w:sz w:val="24"/>
                <w:szCs w:val="24"/>
              </w:rPr>
            </w:pPr>
            <w:r w:rsidRPr="005A7A31">
              <w:rPr>
                <w:rFonts w:ascii="仿宋" w:eastAsia="仿宋" w:hAnsi="仿宋" w:hint="eastAsia"/>
                <w:sz w:val="24"/>
                <w:szCs w:val="24"/>
              </w:rPr>
              <w:lastRenderedPageBreak/>
              <w:t>10</w:t>
            </w:r>
          </w:p>
        </w:tc>
        <w:tc>
          <w:tcPr>
            <w:tcW w:w="2977" w:type="dxa"/>
          </w:tcPr>
          <w:p w:rsidR="004D59DD" w:rsidRPr="005A7A31" w:rsidRDefault="004D59DD" w:rsidP="00BA76C8">
            <w:pPr>
              <w:rPr>
                <w:rFonts w:ascii="仿宋" w:eastAsia="仿宋" w:hAnsi="仿宋"/>
                <w:sz w:val="24"/>
                <w:szCs w:val="24"/>
              </w:rPr>
            </w:pPr>
            <w:r w:rsidRPr="005A7A31">
              <w:rPr>
                <w:rFonts w:ascii="仿宋" w:eastAsia="仿宋" w:hAnsi="仿宋" w:hint="eastAsia"/>
                <w:sz w:val="24"/>
                <w:szCs w:val="24"/>
              </w:rPr>
              <w:t>食品经营者未按规定公示相关不合格产品信息的</w:t>
            </w:r>
          </w:p>
        </w:tc>
        <w:tc>
          <w:tcPr>
            <w:tcW w:w="2126" w:type="dxa"/>
          </w:tcPr>
          <w:p w:rsidR="004D59DD" w:rsidRPr="005A7A31" w:rsidRDefault="004D59DD"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4D59DD" w:rsidRPr="005A7A31" w:rsidRDefault="004D59DD"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4D59DD" w:rsidRPr="005A7A31" w:rsidRDefault="004D59DD" w:rsidP="00BA76C8">
            <w:pPr>
              <w:rPr>
                <w:rFonts w:ascii="仿宋" w:eastAsia="仿宋" w:hAnsi="仿宋"/>
                <w:sz w:val="24"/>
                <w:szCs w:val="24"/>
              </w:rPr>
            </w:pPr>
            <w:r w:rsidRPr="005A7A31">
              <w:rPr>
                <w:rFonts w:ascii="仿宋" w:eastAsia="仿宋" w:hAnsi="仿宋" w:hint="eastAsia"/>
                <w:sz w:val="24"/>
                <w:szCs w:val="24"/>
              </w:rPr>
              <w:t>《食品安全抽样检验管理办法》违反本办法第四十二条的规定，食品经营者未按规定公示相关不合格产品信息的，由市场监督管理部门责令改正;拒不改正的，给予警告，并处2000元以上3万元以下罚款。</w:t>
            </w:r>
          </w:p>
        </w:tc>
        <w:tc>
          <w:tcPr>
            <w:tcW w:w="992" w:type="dxa"/>
          </w:tcPr>
          <w:p w:rsidR="004D59DD" w:rsidRPr="005A7A31" w:rsidRDefault="004D59DD" w:rsidP="00BA76C8">
            <w:pPr>
              <w:rPr>
                <w:rFonts w:ascii="仿宋" w:eastAsia="仿宋" w:hAnsi="仿宋"/>
                <w:sz w:val="24"/>
                <w:szCs w:val="24"/>
              </w:rPr>
            </w:pPr>
          </w:p>
        </w:tc>
      </w:tr>
      <w:tr w:rsidR="00D4368E" w:rsidRPr="005A7A31" w:rsidTr="003761B3">
        <w:trPr>
          <w:trHeight w:val="814"/>
        </w:trPr>
        <w:tc>
          <w:tcPr>
            <w:tcW w:w="851" w:type="dxa"/>
            <w:vAlign w:val="center"/>
          </w:tcPr>
          <w:p w:rsidR="00D4368E" w:rsidRPr="005A7A31" w:rsidRDefault="006B6209" w:rsidP="003761B3">
            <w:pPr>
              <w:jc w:val="center"/>
              <w:rPr>
                <w:rFonts w:ascii="仿宋" w:eastAsia="仿宋" w:hAnsi="仿宋"/>
                <w:sz w:val="24"/>
                <w:szCs w:val="24"/>
              </w:rPr>
            </w:pPr>
            <w:r w:rsidRPr="005A7A31">
              <w:rPr>
                <w:rFonts w:ascii="仿宋" w:eastAsia="仿宋" w:hAnsi="仿宋" w:hint="eastAsia"/>
                <w:sz w:val="24"/>
                <w:szCs w:val="24"/>
              </w:rPr>
              <w:t>11</w:t>
            </w:r>
          </w:p>
        </w:tc>
        <w:tc>
          <w:tcPr>
            <w:tcW w:w="2977"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食品生产者未按规定在生产场所的显著位置悬挂或者摆放食品生产许可证的</w:t>
            </w:r>
          </w:p>
        </w:tc>
        <w:tc>
          <w:tcPr>
            <w:tcW w:w="2126"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D4368E" w:rsidRPr="005A7A31" w:rsidRDefault="00D4368E">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D4368E" w:rsidRPr="005A7A31" w:rsidRDefault="00BA76C8" w:rsidP="00BA76C8">
            <w:pPr>
              <w:rPr>
                <w:rFonts w:ascii="仿宋" w:eastAsia="仿宋" w:hAnsi="仿宋"/>
                <w:sz w:val="24"/>
                <w:szCs w:val="24"/>
              </w:rPr>
            </w:pPr>
            <w:r>
              <w:rPr>
                <w:rFonts w:ascii="仿宋" w:eastAsia="仿宋" w:hAnsi="仿宋" w:hint="eastAsia"/>
                <w:sz w:val="24"/>
                <w:szCs w:val="24"/>
              </w:rPr>
              <w:t>《食品</w:t>
            </w:r>
            <w:r w:rsidR="00490E4B">
              <w:rPr>
                <w:rFonts w:ascii="仿宋" w:eastAsia="仿宋" w:hAnsi="仿宋" w:hint="eastAsia"/>
                <w:sz w:val="24"/>
                <w:szCs w:val="24"/>
              </w:rPr>
              <w:t>生产许可管理办法</w:t>
            </w:r>
            <w:r>
              <w:rPr>
                <w:rFonts w:ascii="仿宋" w:eastAsia="仿宋" w:hAnsi="仿宋" w:hint="eastAsia"/>
                <w:sz w:val="24"/>
                <w:szCs w:val="24"/>
              </w:rPr>
              <w:t>》</w:t>
            </w:r>
            <w:r w:rsidR="00490E4B">
              <w:rPr>
                <w:rFonts w:ascii="仿宋" w:eastAsia="仿宋" w:hAnsi="仿宋" w:hint="eastAsia"/>
                <w:sz w:val="24"/>
                <w:szCs w:val="24"/>
              </w:rPr>
              <w:t>第五十二条第二款 违反本办法第三十一条第二款规定，</w:t>
            </w:r>
            <w:r w:rsidR="00D4368E" w:rsidRPr="005A7A31">
              <w:rPr>
                <w:rFonts w:ascii="仿宋" w:eastAsia="仿宋" w:hAnsi="仿宋" w:hint="eastAsia"/>
                <w:sz w:val="24"/>
                <w:szCs w:val="24"/>
              </w:rPr>
              <w:t>食品生产者未按规定在生产场所的显著位置悬挂或者摆放食品生产许可证的</w:t>
            </w:r>
            <w:r w:rsidR="00490E4B">
              <w:rPr>
                <w:rFonts w:ascii="仿宋" w:eastAsia="仿宋" w:hAnsi="仿宋" w:hint="eastAsia"/>
                <w:sz w:val="24"/>
                <w:szCs w:val="24"/>
              </w:rPr>
              <w:t>，由县级以上地方市场监督管理部门责令改正；拒不改正的，给予警告。</w:t>
            </w:r>
          </w:p>
        </w:tc>
        <w:tc>
          <w:tcPr>
            <w:tcW w:w="992" w:type="dxa"/>
          </w:tcPr>
          <w:p w:rsidR="00D4368E" w:rsidRPr="005A7A31" w:rsidRDefault="00D4368E" w:rsidP="00BA76C8">
            <w:pPr>
              <w:rPr>
                <w:rFonts w:ascii="仿宋" w:eastAsia="仿宋" w:hAnsi="仿宋"/>
                <w:sz w:val="24"/>
                <w:szCs w:val="24"/>
              </w:rPr>
            </w:pPr>
          </w:p>
        </w:tc>
      </w:tr>
      <w:tr w:rsidR="00D4368E" w:rsidRPr="005A7A31" w:rsidTr="003761B3">
        <w:trPr>
          <w:trHeight w:val="814"/>
        </w:trPr>
        <w:tc>
          <w:tcPr>
            <w:tcW w:w="851" w:type="dxa"/>
            <w:vAlign w:val="center"/>
          </w:tcPr>
          <w:p w:rsidR="00D4368E" w:rsidRPr="005A7A31" w:rsidRDefault="006B6209" w:rsidP="003761B3">
            <w:pPr>
              <w:jc w:val="center"/>
              <w:rPr>
                <w:rFonts w:ascii="仿宋" w:eastAsia="仿宋" w:hAnsi="仿宋"/>
                <w:sz w:val="24"/>
                <w:szCs w:val="24"/>
              </w:rPr>
            </w:pPr>
            <w:r w:rsidRPr="005A7A31">
              <w:rPr>
                <w:rFonts w:ascii="仿宋" w:eastAsia="仿宋" w:hAnsi="仿宋" w:hint="eastAsia"/>
                <w:sz w:val="24"/>
                <w:szCs w:val="24"/>
              </w:rPr>
              <w:t>12</w:t>
            </w:r>
          </w:p>
        </w:tc>
        <w:tc>
          <w:tcPr>
            <w:tcW w:w="2977"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食品生产许可证副本载明的同一食品类别内的事项发生变化，食品生产者未按规定报告的，食品生产者终止食品生产，食品生产许可被撤回、撤销或者食品生产许可证被吊销，未按规定申请办理注销手续的</w:t>
            </w:r>
          </w:p>
        </w:tc>
        <w:tc>
          <w:tcPr>
            <w:tcW w:w="2126"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D4368E" w:rsidRPr="005A7A31" w:rsidRDefault="00D4368E">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D4368E" w:rsidRPr="005A7A31" w:rsidRDefault="00490E4B" w:rsidP="00BA76C8">
            <w:pPr>
              <w:rPr>
                <w:rFonts w:ascii="仿宋" w:eastAsia="仿宋" w:hAnsi="仿宋"/>
                <w:sz w:val="24"/>
                <w:szCs w:val="24"/>
              </w:rPr>
            </w:pPr>
            <w:r w:rsidRPr="00490E4B">
              <w:rPr>
                <w:rFonts w:ascii="仿宋" w:eastAsia="仿宋" w:hAnsi="仿宋" w:hint="eastAsia"/>
                <w:sz w:val="24"/>
                <w:szCs w:val="24"/>
              </w:rPr>
              <w:t>《食品生产许可管理办法》</w:t>
            </w:r>
            <w:r>
              <w:rPr>
                <w:rFonts w:ascii="仿宋" w:eastAsia="仿宋" w:hAnsi="仿宋" w:hint="eastAsia"/>
                <w:sz w:val="24"/>
                <w:szCs w:val="24"/>
              </w:rPr>
              <w:t>第五十三条第三款 违反本办法第三十二条第三款、第四十条第一款规定，</w:t>
            </w:r>
            <w:r w:rsidR="00D4368E" w:rsidRPr="005A7A31">
              <w:rPr>
                <w:rFonts w:ascii="仿宋" w:eastAsia="仿宋" w:hAnsi="仿宋" w:hint="eastAsia"/>
                <w:sz w:val="24"/>
                <w:szCs w:val="24"/>
              </w:rPr>
              <w:t>食品生产许可证副本载明的同一食品类别内的事项发生变化，食品生产者未按规定报告的，食品生产者终止食品生产，食品生产许可被撤回、撤销或者食品生产许可证被吊销，未按规定申请办理注销手续的</w:t>
            </w:r>
            <w:r>
              <w:rPr>
                <w:rFonts w:ascii="仿宋" w:eastAsia="仿宋" w:hAnsi="仿宋" w:hint="eastAsia"/>
                <w:sz w:val="24"/>
                <w:szCs w:val="24"/>
              </w:rPr>
              <w:t>，由原发证的市场监督管理部门责令改正；拒不改正的</w:t>
            </w:r>
            <w:r w:rsidR="001C4FB1">
              <w:rPr>
                <w:rFonts w:ascii="仿宋" w:eastAsia="仿宋" w:hAnsi="仿宋" w:hint="eastAsia"/>
                <w:sz w:val="24"/>
                <w:szCs w:val="24"/>
              </w:rPr>
              <w:t>，</w:t>
            </w:r>
            <w:r>
              <w:rPr>
                <w:rFonts w:ascii="仿宋" w:eastAsia="仿宋" w:hAnsi="仿宋" w:hint="eastAsia"/>
                <w:sz w:val="24"/>
                <w:szCs w:val="24"/>
              </w:rPr>
              <w:t>给予警告，并处5000元以下罚款。</w:t>
            </w:r>
          </w:p>
        </w:tc>
        <w:tc>
          <w:tcPr>
            <w:tcW w:w="992" w:type="dxa"/>
          </w:tcPr>
          <w:p w:rsidR="00D4368E" w:rsidRPr="005A7A31" w:rsidRDefault="00D4368E" w:rsidP="00BA76C8">
            <w:pPr>
              <w:rPr>
                <w:rFonts w:ascii="仿宋" w:eastAsia="仿宋" w:hAnsi="仿宋"/>
                <w:sz w:val="24"/>
                <w:szCs w:val="24"/>
              </w:rPr>
            </w:pPr>
          </w:p>
        </w:tc>
      </w:tr>
      <w:tr w:rsidR="00D4368E" w:rsidRPr="005A7A31" w:rsidTr="005A7A31">
        <w:trPr>
          <w:trHeight w:val="274"/>
        </w:trPr>
        <w:tc>
          <w:tcPr>
            <w:tcW w:w="851" w:type="dxa"/>
            <w:vAlign w:val="center"/>
          </w:tcPr>
          <w:p w:rsidR="00D4368E" w:rsidRPr="005A7A31" w:rsidRDefault="006B6209" w:rsidP="003761B3">
            <w:pPr>
              <w:jc w:val="center"/>
              <w:rPr>
                <w:rFonts w:ascii="仿宋" w:eastAsia="仿宋" w:hAnsi="仿宋"/>
                <w:sz w:val="24"/>
                <w:szCs w:val="24"/>
              </w:rPr>
            </w:pPr>
            <w:r w:rsidRPr="005A7A31">
              <w:rPr>
                <w:rFonts w:ascii="仿宋" w:eastAsia="仿宋" w:hAnsi="仿宋" w:hint="eastAsia"/>
                <w:sz w:val="24"/>
                <w:szCs w:val="24"/>
              </w:rPr>
              <w:t>13</w:t>
            </w:r>
          </w:p>
        </w:tc>
        <w:tc>
          <w:tcPr>
            <w:tcW w:w="2977"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食品经营者未按规定在经营场所的显著位置悬挂或者摆放食品经营许可证的</w:t>
            </w:r>
          </w:p>
        </w:tc>
        <w:tc>
          <w:tcPr>
            <w:tcW w:w="2126"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D4368E" w:rsidRPr="005A7A31" w:rsidRDefault="00D4368E">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D4368E" w:rsidRPr="005A7A31" w:rsidRDefault="001C4FB1" w:rsidP="00377A04">
            <w:pPr>
              <w:rPr>
                <w:rFonts w:ascii="仿宋" w:eastAsia="仿宋" w:hAnsi="仿宋"/>
                <w:sz w:val="24"/>
                <w:szCs w:val="24"/>
              </w:rPr>
            </w:pPr>
            <w:r>
              <w:rPr>
                <w:rFonts w:ascii="仿宋" w:eastAsia="仿宋" w:hAnsi="仿宋" w:hint="eastAsia"/>
                <w:sz w:val="24"/>
                <w:szCs w:val="24"/>
              </w:rPr>
              <w:t>《食品经营许可管理办法》</w:t>
            </w:r>
            <w:r w:rsidR="00377A04">
              <w:rPr>
                <w:rFonts w:ascii="仿宋" w:eastAsia="仿宋" w:hAnsi="仿宋" w:hint="eastAsia"/>
                <w:sz w:val="24"/>
                <w:szCs w:val="24"/>
              </w:rPr>
              <w:t xml:space="preserve">第四十八条第二款 </w:t>
            </w:r>
            <w:r w:rsidR="00377A04" w:rsidRPr="00377A04">
              <w:rPr>
                <w:rFonts w:ascii="仿宋" w:eastAsia="仿宋" w:hAnsi="仿宋" w:hint="eastAsia"/>
                <w:sz w:val="24"/>
                <w:szCs w:val="24"/>
              </w:rPr>
              <w:t>违反本办法第二十六条第二款规定，食品经营者未按规定在经营场所的显著位置悬挂或者摆放食品经营许可证的，由县级以上地方食品药品监督管理部门责令改正；拒不改正的，给予警告。</w:t>
            </w:r>
          </w:p>
        </w:tc>
        <w:tc>
          <w:tcPr>
            <w:tcW w:w="992" w:type="dxa"/>
          </w:tcPr>
          <w:p w:rsidR="00D4368E" w:rsidRPr="005A7A31" w:rsidRDefault="00D4368E" w:rsidP="00BA76C8">
            <w:pPr>
              <w:rPr>
                <w:rFonts w:ascii="仿宋" w:eastAsia="仿宋" w:hAnsi="仿宋"/>
                <w:sz w:val="24"/>
                <w:szCs w:val="24"/>
              </w:rPr>
            </w:pPr>
          </w:p>
        </w:tc>
      </w:tr>
      <w:tr w:rsidR="00D4368E" w:rsidRPr="005A7A31" w:rsidTr="003761B3">
        <w:trPr>
          <w:trHeight w:val="814"/>
        </w:trPr>
        <w:tc>
          <w:tcPr>
            <w:tcW w:w="851" w:type="dxa"/>
            <w:vAlign w:val="center"/>
          </w:tcPr>
          <w:p w:rsidR="00D4368E" w:rsidRPr="005A7A31" w:rsidRDefault="006B6209" w:rsidP="003761B3">
            <w:pPr>
              <w:jc w:val="center"/>
              <w:rPr>
                <w:rFonts w:ascii="仿宋" w:eastAsia="仿宋" w:hAnsi="仿宋"/>
                <w:sz w:val="24"/>
                <w:szCs w:val="24"/>
              </w:rPr>
            </w:pPr>
            <w:r w:rsidRPr="005A7A31">
              <w:rPr>
                <w:rFonts w:ascii="仿宋" w:eastAsia="仿宋" w:hAnsi="仿宋" w:hint="eastAsia"/>
                <w:sz w:val="24"/>
                <w:szCs w:val="24"/>
              </w:rPr>
              <w:t>14</w:t>
            </w:r>
          </w:p>
        </w:tc>
        <w:tc>
          <w:tcPr>
            <w:tcW w:w="2977"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t>食品经营者外设仓库地址发生变化，未按规定报告的，或者食品经营者终止食</w:t>
            </w:r>
            <w:r w:rsidRPr="005A7A31">
              <w:rPr>
                <w:rFonts w:ascii="仿宋" w:eastAsia="仿宋" w:hAnsi="仿宋" w:hint="eastAsia"/>
                <w:sz w:val="24"/>
                <w:szCs w:val="24"/>
              </w:rPr>
              <w:lastRenderedPageBreak/>
              <w:t>品经营，食品经营许可被撤回、撤销或者食品经营许可证被吊销，未按规定申请办理注销手续的</w:t>
            </w:r>
          </w:p>
        </w:tc>
        <w:tc>
          <w:tcPr>
            <w:tcW w:w="2126" w:type="dxa"/>
          </w:tcPr>
          <w:p w:rsidR="00D4368E" w:rsidRPr="005A7A31" w:rsidRDefault="00D4368E" w:rsidP="00BA76C8">
            <w:pPr>
              <w:rPr>
                <w:rFonts w:ascii="仿宋" w:eastAsia="仿宋" w:hAnsi="仿宋"/>
                <w:sz w:val="24"/>
                <w:szCs w:val="24"/>
              </w:rPr>
            </w:pPr>
            <w:r w:rsidRPr="005A7A31">
              <w:rPr>
                <w:rFonts w:ascii="仿宋" w:eastAsia="仿宋" w:hAnsi="仿宋" w:hint="eastAsia"/>
                <w:sz w:val="24"/>
                <w:szCs w:val="24"/>
              </w:rPr>
              <w:lastRenderedPageBreak/>
              <w:t>市场监督管理部门</w:t>
            </w:r>
          </w:p>
        </w:tc>
        <w:tc>
          <w:tcPr>
            <w:tcW w:w="2126" w:type="dxa"/>
          </w:tcPr>
          <w:p w:rsidR="00D4368E" w:rsidRPr="005A7A31" w:rsidRDefault="00D4368E">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D4368E" w:rsidRPr="005A7A31" w:rsidRDefault="00280742" w:rsidP="00BA76C8">
            <w:pPr>
              <w:rPr>
                <w:rFonts w:ascii="仿宋" w:eastAsia="仿宋" w:hAnsi="仿宋"/>
                <w:sz w:val="24"/>
                <w:szCs w:val="24"/>
              </w:rPr>
            </w:pPr>
            <w:r w:rsidRPr="00280742">
              <w:rPr>
                <w:rFonts w:ascii="仿宋" w:eastAsia="仿宋" w:hAnsi="仿宋" w:hint="eastAsia"/>
                <w:sz w:val="24"/>
                <w:szCs w:val="24"/>
              </w:rPr>
              <w:t>《食品经营许可管理办法》</w:t>
            </w:r>
            <w:r>
              <w:rPr>
                <w:rFonts w:ascii="仿宋" w:eastAsia="仿宋" w:hAnsi="仿宋" w:hint="eastAsia"/>
                <w:sz w:val="24"/>
                <w:szCs w:val="24"/>
              </w:rPr>
              <w:t>第四十九</w:t>
            </w:r>
            <w:r w:rsidRPr="00280742">
              <w:rPr>
                <w:rFonts w:ascii="仿宋" w:eastAsia="仿宋" w:hAnsi="仿宋" w:hint="eastAsia"/>
                <w:sz w:val="24"/>
                <w:szCs w:val="24"/>
              </w:rPr>
              <w:t>条第二款</w:t>
            </w:r>
            <w:r w:rsidR="00F17500" w:rsidRPr="00F17500">
              <w:rPr>
                <w:rFonts w:ascii="仿宋" w:eastAsia="仿宋" w:hAnsi="仿宋" w:hint="eastAsia"/>
                <w:sz w:val="24"/>
                <w:szCs w:val="24"/>
              </w:rPr>
              <w:t>违反本办法第二十七条第二款规定或者第三十六条第一款规定，食品经营者外设仓库地址发生变</w:t>
            </w:r>
            <w:r w:rsidR="00F17500" w:rsidRPr="00F17500">
              <w:rPr>
                <w:rFonts w:ascii="仿宋" w:eastAsia="仿宋" w:hAnsi="仿宋" w:hint="eastAsia"/>
                <w:sz w:val="24"/>
                <w:szCs w:val="24"/>
              </w:rPr>
              <w:lastRenderedPageBreak/>
              <w:t>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992" w:type="dxa"/>
          </w:tcPr>
          <w:p w:rsidR="00D4368E" w:rsidRPr="005A7A31" w:rsidRDefault="00D4368E" w:rsidP="00BA76C8">
            <w:pPr>
              <w:rPr>
                <w:rFonts w:ascii="仿宋" w:eastAsia="仿宋" w:hAnsi="仿宋"/>
                <w:sz w:val="24"/>
                <w:szCs w:val="24"/>
              </w:rPr>
            </w:pPr>
          </w:p>
        </w:tc>
      </w:tr>
      <w:tr w:rsidR="003614AF" w:rsidRPr="005A7A31" w:rsidTr="003761B3">
        <w:trPr>
          <w:trHeight w:val="814"/>
        </w:trPr>
        <w:tc>
          <w:tcPr>
            <w:tcW w:w="851" w:type="dxa"/>
            <w:vAlign w:val="center"/>
          </w:tcPr>
          <w:p w:rsidR="003614AF" w:rsidRPr="005A7A31" w:rsidRDefault="006B6209" w:rsidP="003761B3">
            <w:pPr>
              <w:jc w:val="center"/>
              <w:rPr>
                <w:rFonts w:ascii="仿宋" w:eastAsia="仿宋" w:hAnsi="仿宋"/>
                <w:sz w:val="24"/>
                <w:szCs w:val="24"/>
              </w:rPr>
            </w:pPr>
            <w:r w:rsidRPr="005A7A31">
              <w:rPr>
                <w:rFonts w:ascii="仿宋" w:eastAsia="仿宋" w:hAnsi="仿宋" w:hint="eastAsia"/>
                <w:sz w:val="24"/>
                <w:szCs w:val="24"/>
              </w:rPr>
              <w:lastRenderedPageBreak/>
              <w:t>15</w:t>
            </w:r>
          </w:p>
        </w:tc>
        <w:tc>
          <w:tcPr>
            <w:tcW w:w="2977"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学校食堂（或者供餐单位）未查验或者留存食用农产品生产者、集中交易市场开办者或者经营者的社会信用序号或者身份证复印件或者购货凭证、合格证明文件的</w:t>
            </w:r>
          </w:p>
        </w:tc>
        <w:tc>
          <w:tcPr>
            <w:tcW w:w="2126"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《学校食品安全与营养健康管理规定》第五十四条第二款 违反本规定第三十四条第（三）项、第（四）项，学校食堂（或者供餐单位）未查验或者留存食用农产品生产者、集中交易市场开办者或者经营者的社会信用序号或者身份证复印件或者购货凭证、合格证明文件的，由县级以上人民政府食品安全监督管理部门责令改正；拒不改正的，给予警告，并处5000元以上3万元以下罚款。</w:t>
            </w:r>
          </w:p>
        </w:tc>
        <w:tc>
          <w:tcPr>
            <w:tcW w:w="992" w:type="dxa"/>
          </w:tcPr>
          <w:p w:rsidR="003614AF" w:rsidRPr="005A7A31" w:rsidRDefault="003614AF" w:rsidP="00BA76C8">
            <w:pPr>
              <w:rPr>
                <w:rFonts w:ascii="仿宋" w:eastAsia="仿宋" w:hAnsi="仿宋"/>
                <w:sz w:val="24"/>
                <w:szCs w:val="24"/>
              </w:rPr>
            </w:pPr>
          </w:p>
        </w:tc>
      </w:tr>
      <w:tr w:rsidR="003614AF" w:rsidRPr="005A7A31" w:rsidTr="003761B3">
        <w:trPr>
          <w:trHeight w:val="814"/>
        </w:trPr>
        <w:tc>
          <w:tcPr>
            <w:tcW w:w="851" w:type="dxa"/>
            <w:vAlign w:val="center"/>
          </w:tcPr>
          <w:p w:rsidR="003614AF" w:rsidRPr="005A7A31" w:rsidRDefault="006B6209" w:rsidP="003761B3">
            <w:pPr>
              <w:jc w:val="center"/>
              <w:rPr>
                <w:rFonts w:ascii="仿宋" w:eastAsia="仿宋" w:hAnsi="仿宋"/>
                <w:sz w:val="24"/>
                <w:szCs w:val="24"/>
              </w:rPr>
            </w:pPr>
            <w:r w:rsidRPr="005A7A31">
              <w:rPr>
                <w:rFonts w:ascii="仿宋" w:eastAsia="仿宋" w:hAnsi="仿宋" w:hint="eastAsia"/>
                <w:sz w:val="24"/>
                <w:szCs w:val="24"/>
              </w:rPr>
              <w:t>16</w:t>
            </w:r>
          </w:p>
        </w:tc>
        <w:tc>
          <w:tcPr>
            <w:tcW w:w="2977"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中小学、幼儿园食堂（或者供餐单位）制售冷荤类食品、生食类食品、裱花蛋糕，或者加工制作四季豆、鲜黄花菜、野生蘑菇、发芽土豆等高风险食品的</w:t>
            </w:r>
          </w:p>
        </w:tc>
        <w:tc>
          <w:tcPr>
            <w:tcW w:w="2126"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3614AF" w:rsidRPr="005A7A31" w:rsidRDefault="003614AF" w:rsidP="00BA76C8">
            <w:pPr>
              <w:rPr>
                <w:rFonts w:ascii="仿宋" w:eastAsia="仿宋" w:hAnsi="仿宋"/>
                <w:sz w:val="24"/>
                <w:szCs w:val="24"/>
              </w:rPr>
            </w:pPr>
            <w:r w:rsidRPr="005A7A31">
              <w:rPr>
                <w:rFonts w:ascii="仿宋" w:eastAsia="仿宋" w:hAnsi="仿宋" w:hint="eastAsia"/>
                <w:sz w:val="24"/>
                <w:szCs w:val="24"/>
              </w:rPr>
              <w:t>《学校食品安全与营养健康管理规定》第五十五条第二款 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tc>
        <w:tc>
          <w:tcPr>
            <w:tcW w:w="992" w:type="dxa"/>
          </w:tcPr>
          <w:p w:rsidR="003614AF" w:rsidRPr="005A7A31" w:rsidRDefault="003614AF"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17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产品标识不符合《产品质量法》第二十七条第（一）项、第（二）项、第（三）项规定的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产品质量法》第五十四条 产品标识不符合本法第二十七条规定的，责令改正；有包装的产品标识不符合本法第二十七条第（四）项、第（五）项规定，情节严重的，责令停止生产、销售，并处违法生产、销售产品货值</w:t>
            </w:r>
            <w:r w:rsidRPr="005A7A31">
              <w:rPr>
                <w:rFonts w:ascii="仿宋" w:eastAsia="仿宋" w:hAnsi="仿宋" w:hint="eastAsia"/>
                <w:sz w:val="24"/>
                <w:szCs w:val="24"/>
              </w:rPr>
              <w:lastRenderedPageBreak/>
              <w:t>金额百分之三十以下的罚款；有违法所得的，并处没收违法所得。</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lastRenderedPageBreak/>
              <w:t>18</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未办理能源效率标识备案，或者使用的能源效率标识不符合规定的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《中华人民共和国节约能源法》第七十三条第二款 违反本法规定，未办理能源效率标识备案，或者使用的能源效率标识不符合规定的，由市场监督管理部门责令限期改正；逾期不改正的，处一万元以上三万元以下罚款。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19</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用能单位未按照规定配备、使用能源计量器具的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《中华人民共和国节约能源法》第七十四条　用能单位未按照规定配备、使用能源计量器具的，由市场监督管理部门责令限期改正；逾期不改正的，处一万元以上五万元以下罚款。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20</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未标注产品材料的成分或者</w:t>
            </w:r>
            <w:proofErr w:type="gramStart"/>
            <w:r w:rsidRPr="005A7A31">
              <w:rPr>
                <w:rFonts w:ascii="仿宋" w:eastAsia="仿宋" w:hAnsi="仿宋" w:hint="eastAsia"/>
                <w:sz w:val="24"/>
                <w:szCs w:val="24"/>
              </w:rPr>
              <w:t>不</w:t>
            </w:r>
            <w:proofErr w:type="gramEnd"/>
            <w:r w:rsidRPr="005A7A31">
              <w:rPr>
                <w:rFonts w:ascii="仿宋" w:eastAsia="仿宋" w:hAnsi="仿宋" w:hint="eastAsia"/>
                <w:sz w:val="24"/>
                <w:szCs w:val="24"/>
              </w:rPr>
              <w:t>如实标注的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《中华人民共和国清洁生产促进法》第三十七条 违反本法第二十一条规定，未标注产品材料的成分或者</w:t>
            </w:r>
            <w:proofErr w:type="gramStart"/>
            <w:r w:rsidRPr="005A7A31">
              <w:rPr>
                <w:rFonts w:ascii="仿宋" w:eastAsia="仿宋" w:hAnsi="仿宋" w:hint="eastAsia"/>
                <w:sz w:val="24"/>
                <w:szCs w:val="24"/>
              </w:rPr>
              <w:t>不</w:t>
            </w:r>
            <w:proofErr w:type="gramEnd"/>
            <w:r w:rsidRPr="005A7A31">
              <w:rPr>
                <w:rFonts w:ascii="仿宋" w:eastAsia="仿宋" w:hAnsi="仿宋" w:hint="eastAsia"/>
                <w:sz w:val="24"/>
                <w:szCs w:val="24"/>
              </w:rPr>
              <w:t>如实标注的，由县级以上地方人民政府质量技术监督部门责令限期改正；拒不改正的，处以五万元以下的罚款。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21</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特种设备未进行型式试验的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特种设备安全法》第七十六条 未进行型式试验的，责令限期改正；逾期未改正的，处三万元以上三十万元以下罚款。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22</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特种设备出厂时，未按照安全技术规范的要求随附相关技术资料和文件的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特种设备安全法》第七十七条 特种设备出厂时，未按照安全技术规范的要求随附相关技术资料和文件的，责令限期改正；逾期未改正的，责令停止制造、销售，处二万元以上二十万元以下罚款；有违法所得的，没收违法所得。</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lastRenderedPageBreak/>
              <w:t>23</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特种设备安装、改造、修理的施工单位在施工前未书面告知负责特种设备安全监督管理的部门即行施工的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特种设备安全法》第七十八条 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24</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特种设备安装、改造、修理的施工单位在验收后三十日内未将相关技术资料和文件移交特种设备使用单位的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特种设备安全法》第七十八条 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25</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特种设备的制造、安装、改造、重大修理以及锅炉清洗过程，未经监督检验的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特种设备安全法》第七十九条 特种设备的制造、安装、改造、重大修理以及锅炉清洗过程，未经监督检验的，责令限期改正；逾期未改正的，处五万元以上二十万元以下罚款；有违法所得的，没收违法所得；情节严重的，吊销生产许可证。</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26</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电梯制造单位未按照安全技术规范的要求对电梯进行校验、调试的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特种设备安全法》第八十条 电梯制造单位有下列情形之一的，责令限期改正；逾期未改正的，处一万元以上十万元以下罚款：（一）未按照安全技术规范的要求对电梯进行校验、调试的</w:t>
            </w:r>
            <w:r w:rsidR="009B047F">
              <w:rPr>
                <w:rFonts w:ascii="仿宋" w:eastAsia="仿宋" w:hAnsi="仿宋" w:hint="eastAsia"/>
                <w:sz w:val="24"/>
                <w:szCs w:val="24"/>
              </w:rPr>
              <w:t>；</w:t>
            </w:r>
          </w:p>
        </w:tc>
        <w:tc>
          <w:tcPr>
            <w:tcW w:w="992" w:type="dxa"/>
          </w:tcPr>
          <w:p w:rsidR="00B45E58" w:rsidRPr="005A7A31" w:rsidRDefault="00B45E58" w:rsidP="00BA76C8">
            <w:pPr>
              <w:rPr>
                <w:rFonts w:ascii="仿宋" w:eastAsia="仿宋" w:hAnsi="仿宋"/>
                <w:sz w:val="24"/>
                <w:szCs w:val="24"/>
              </w:rPr>
            </w:pPr>
          </w:p>
        </w:tc>
      </w:tr>
      <w:tr w:rsidR="00B45E58" w:rsidRPr="005A7A31" w:rsidTr="00700B4E">
        <w:trPr>
          <w:trHeight w:val="557"/>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27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电梯制造单位对电梯的安全运行情况进行跟踪调查</w:t>
            </w:r>
            <w:r w:rsidRPr="005A7A31">
              <w:rPr>
                <w:rFonts w:ascii="仿宋" w:eastAsia="仿宋" w:hAnsi="仿宋" w:hint="eastAsia"/>
                <w:sz w:val="24"/>
                <w:szCs w:val="24"/>
              </w:rPr>
              <w:lastRenderedPageBreak/>
              <w:t>和了解时，发现存在严重事故隐患，未及时告知电梯使用单位并向负责特种设备安全监督管理的部门报告的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lastRenderedPageBreak/>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特种设备安全法》第八十条 电梯制造单位有下列情形之一的，责令限期改</w:t>
            </w:r>
            <w:r w:rsidRPr="005A7A31">
              <w:rPr>
                <w:rFonts w:ascii="仿宋" w:eastAsia="仿宋" w:hAnsi="仿宋" w:hint="eastAsia"/>
                <w:sz w:val="24"/>
                <w:szCs w:val="24"/>
              </w:rPr>
              <w:lastRenderedPageBreak/>
              <w:t>正；逾期未改正的，处一万元以上十万元以下罚款：（二）对电梯的安全运行情况进行跟踪调查和了解时，发现存在严重事故隐患，未及时告知电梯使用单位并向负责特种设备安全监督管理的部门报告的</w:t>
            </w:r>
            <w:r w:rsidR="009B047F">
              <w:rPr>
                <w:rFonts w:ascii="仿宋" w:eastAsia="仿宋" w:hAnsi="仿宋" w:hint="eastAsia"/>
                <w:sz w:val="24"/>
                <w:szCs w:val="24"/>
              </w:rPr>
              <w:t>。</w:t>
            </w:r>
          </w:p>
        </w:tc>
        <w:tc>
          <w:tcPr>
            <w:tcW w:w="992" w:type="dxa"/>
          </w:tcPr>
          <w:p w:rsidR="00B45E58" w:rsidRPr="005A7A31" w:rsidRDefault="00B45E58" w:rsidP="00BA76C8">
            <w:pPr>
              <w:rPr>
                <w:rFonts w:ascii="仿宋" w:eastAsia="仿宋" w:hAnsi="仿宋"/>
                <w:sz w:val="24"/>
                <w:szCs w:val="24"/>
              </w:rPr>
            </w:pPr>
          </w:p>
        </w:tc>
      </w:tr>
      <w:tr w:rsidR="00315985" w:rsidRPr="005A7A31" w:rsidTr="003761B3">
        <w:trPr>
          <w:trHeight w:val="814"/>
        </w:trPr>
        <w:tc>
          <w:tcPr>
            <w:tcW w:w="851" w:type="dxa"/>
            <w:vAlign w:val="center"/>
          </w:tcPr>
          <w:p w:rsidR="00315985" w:rsidRPr="005A7A31" w:rsidRDefault="00A970CC" w:rsidP="003761B3">
            <w:pPr>
              <w:jc w:val="center"/>
              <w:rPr>
                <w:rFonts w:ascii="仿宋" w:eastAsia="仿宋" w:hAnsi="仿宋"/>
                <w:sz w:val="24"/>
                <w:szCs w:val="24"/>
              </w:rPr>
            </w:pPr>
            <w:r>
              <w:rPr>
                <w:rFonts w:ascii="仿宋" w:eastAsia="仿宋" w:hAnsi="仿宋"/>
                <w:sz w:val="24"/>
                <w:szCs w:val="24"/>
              </w:rPr>
              <w:lastRenderedPageBreak/>
              <w:t>28</w:t>
            </w:r>
          </w:p>
        </w:tc>
        <w:tc>
          <w:tcPr>
            <w:tcW w:w="2977" w:type="dxa"/>
          </w:tcPr>
          <w:p w:rsidR="00315985" w:rsidRPr="005A7A31" w:rsidRDefault="00315985" w:rsidP="00BA76C8">
            <w:pPr>
              <w:rPr>
                <w:rFonts w:ascii="仿宋" w:eastAsia="仿宋" w:hAnsi="仿宋"/>
                <w:sz w:val="24"/>
                <w:szCs w:val="24"/>
              </w:rPr>
            </w:pPr>
            <w:r w:rsidRPr="009B047F">
              <w:rPr>
                <w:rFonts w:ascii="仿宋" w:eastAsia="仿宋" w:hAnsi="仿宋" w:hint="eastAsia"/>
                <w:sz w:val="24"/>
                <w:szCs w:val="24"/>
              </w:rPr>
              <w:t>使用特种设备未按照规定办理使用登记的</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市场监督管理部门</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责令改正期间已改正</w:t>
            </w:r>
          </w:p>
        </w:tc>
        <w:tc>
          <w:tcPr>
            <w:tcW w:w="5245" w:type="dxa"/>
          </w:tcPr>
          <w:p w:rsidR="00315985" w:rsidRPr="005A7A31" w:rsidRDefault="00315985" w:rsidP="009B047F">
            <w:pPr>
              <w:rPr>
                <w:rFonts w:ascii="仿宋" w:eastAsia="仿宋" w:hAnsi="仿宋"/>
                <w:sz w:val="24"/>
                <w:szCs w:val="24"/>
              </w:rPr>
            </w:pPr>
            <w:r w:rsidRPr="009B047F">
              <w:rPr>
                <w:rFonts w:ascii="仿宋" w:eastAsia="仿宋" w:hAnsi="仿宋" w:hint="eastAsia"/>
                <w:sz w:val="24"/>
                <w:szCs w:val="24"/>
              </w:rPr>
              <w:t>《中华人民共和国特种设备安全法》第八十三条违反本法规定，特种设备使用单位有下列行为之一的，责令限期改正；逾期未改正的，责令停止使用有关特种设备，处一万元以上十万元以下罚款：（一）使用特种设备未按照规定办理使用登记的；</w:t>
            </w:r>
            <w:r w:rsidRPr="005A7A31">
              <w:rPr>
                <w:rFonts w:ascii="仿宋" w:eastAsia="仿宋" w:hAnsi="仿宋" w:hint="eastAsia"/>
                <w:sz w:val="24"/>
                <w:szCs w:val="24"/>
              </w:rPr>
              <w:t xml:space="preserve"> </w:t>
            </w:r>
          </w:p>
        </w:tc>
        <w:tc>
          <w:tcPr>
            <w:tcW w:w="992" w:type="dxa"/>
          </w:tcPr>
          <w:p w:rsidR="00315985" w:rsidRPr="005A7A31" w:rsidRDefault="00315985" w:rsidP="00BA76C8">
            <w:pPr>
              <w:rPr>
                <w:rFonts w:ascii="仿宋" w:eastAsia="仿宋" w:hAnsi="仿宋"/>
                <w:sz w:val="24"/>
                <w:szCs w:val="24"/>
              </w:rPr>
            </w:pPr>
          </w:p>
        </w:tc>
      </w:tr>
      <w:tr w:rsidR="00315985" w:rsidRPr="005A7A31" w:rsidTr="003761B3">
        <w:trPr>
          <w:trHeight w:val="814"/>
        </w:trPr>
        <w:tc>
          <w:tcPr>
            <w:tcW w:w="851" w:type="dxa"/>
            <w:vAlign w:val="center"/>
          </w:tcPr>
          <w:p w:rsidR="00315985" w:rsidRPr="005A7A31" w:rsidRDefault="00A970CC" w:rsidP="003761B3">
            <w:pPr>
              <w:jc w:val="center"/>
              <w:rPr>
                <w:rFonts w:ascii="仿宋" w:eastAsia="仿宋" w:hAnsi="仿宋"/>
                <w:sz w:val="24"/>
                <w:szCs w:val="24"/>
              </w:rPr>
            </w:pPr>
            <w:r>
              <w:rPr>
                <w:rFonts w:ascii="仿宋" w:eastAsia="仿宋" w:hAnsi="仿宋"/>
                <w:sz w:val="24"/>
                <w:szCs w:val="24"/>
              </w:rPr>
              <w:t>29</w:t>
            </w:r>
          </w:p>
        </w:tc>
        <w:tc>
          <w:tcPr>
            <w:tcW w:w="2977" w:type="dxa"/>
          </w:tcPr>
          <w:p w:rsidR="00315985" w:rsidRPr="005A7A31" w:rsidRDefault="00315985" w:rsidP="00BA76C8">
            <w:pPr>
              <w:rPr>
                <w:rFonts w:ascii="仿宋" w:eastAsia="仿宋" w:hAnsi="仿宋"/>
                <w:sz w:val="24"/>
                <w:szCs w:val="24"/>
              </w:rPr>
            </w:pPr>
            <w:r w:rsidRPr="009B047F">
              <w:rPr>
                <w:rFonts w:ascii="仿宋" w:eastAsia="仿宋" w:hAnsi="仿宋" w:hint="eastAsia"/>
                <w:sz w:val="24"/>
                <w:szCs w:val="24"/>
              </w:rPr>
              <w:t>未建立特种设备安全技术档案或者安全技术档案不符合规定要求，或者未依法设置使用登记标志、定期检验标志的</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市场监督管理部门</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责令改正期间已改正</w:t>
            </w:r>
          </w:p>
        </w:tc>
        <w:tc>
          <w:tcPr>
            <w:tcW w:w="5245" w:type="dxa"/>
          </w:tcPr>
          <w:p w:rsidR="00315985" w:rsidRPr="005A7A31" w:rsidRDefault="00315985" w:rsidP="009B047F">
            <w:pPr>
              <w:rPr>
                <w:rFonts w:ascii="仿宋" w:eastAsia="仿宋" w:hAnsi="仿宋"/>
                <w:sz w:val="24"/>
                <w:szCs w:val="24"/>
              </w:rPr>
            </w:pPr>
            <w:r w:rsidRPr="009B047F">
              <w:rPr>
                <w:rFonts w:ascii="仿宋" w:eastAsia="仿宋" w:hAnsi="仿宋" w:hint="eastAsia"/>
                <w:sz w:val="24"/>
                <w:szCs w:val="24"/>
              </w:rPr>
              <w:t>《中华人民共和国特种设备安全法》第八十三条违反本法规定，特种设备使用单位有下列行为之一的，责令限期改正；逾期未改正的，责令停止使用有关特种设备，处一万元以上十万元以下罚款：（二）未建立特种设备安全技术档案或者安全技术档案不符合规定要求，或者未依法设置使用登记标志、定期检验标志的；</w:t>
            </w:r>
            <w:r w:rsidRPr="005A7A31">
              <w:rPr>
                <w:rFonts w:ascii="仿宋" w:eastAsia="仿宋" w:hAnsi="仿宋" w:hint="eastAsia"/>
                <w:sz w:val="24"/>
                <w:szCs w:val="24"/>
              </w:rPr>
              <w:t xml:space="preserve"> </w:t>
            </w:r>
          </w:p>
        </w:tc>
        <w:tc>
          <w:tcPr>
            <w:tcW w:w="992" w:type="dxa"/>
          </w:tcPr>
          <w:p w:rsidR="00315985" w:rsidRPr="005A7A31" w:rsidRDefault="00315985" w:rsidP="00BA76C8">
            <w:pPr>
              <w:rPr>
                <w:rFonts w:ascii="仿宋" w:eastAsia="仿宋" w:hAnsi="仿宋"/>
                <w:sz w:val="24"/>
                <w:szCs w:val="24"/>
              </w:rPr>
            </w:pPr>
          </w:p>
        </w:tc>
      </w:tr>
      <w:tr w:rsidR="00315985" w:rsidRPr="005A7A31" w:rsidTr="003761B3">
        <w:trPr>
          <w:trHeight w:val="814"/>
        </w:trPr>
        <w:tc>
          <w:tcPr>
            <w:tcW w:w="851" w:type="dxa"/>
            <w:vAlign w:val="center"/>
          </w:tcPr>
          <w:p w:rsidR="00315985" w:rsidRPr="005A7A31" w:rsidRDefault="00A970CC" w:rsidP="003761B3">
            <w:pPr>
              <w:jc w:val="center"/>
              <w:rPr>
                <w:rFonts w:ascii="仿宋" w:eastAsia="仿宋" w:hAnsi="仿宋"/>
                <w:sz w:val="24"/>
                <w:szCs w:val="24"/>
              </w:rPr>
            </w:pPr>
            <w:r>
              <w:rPr>
                <w:rFonts w:ascii="仿宋" w:eastAsia="仿宋" w:hAnsi="仿宋"/>
                <w:sz w:val="24"/>
                <w:szCs w:val="24"/>
              </w:rPr>
              <w:t>30</w:t>
            </w:r>
          </w:p>
        </w:tc>
        <w:tc>
          <w:tcPr>
            <w:tcW w:w="2977" w:type="dxa"/>
          </w:tcPr>
          <w:p w:rsidR="00315985" w:rsidRPr="005A7A31" w:rsidRDefault="00315985" w:rsidP="00BA76C8">
            <w:pPr>
              <w:rPr>
                <w:rFonts w:ascii="仿宋" w:eastAsia="仿宋" w:hAnsi="仿宋"/>
                <w:sz w:val="24"/>
                <w:szCs w:val="24"/>
              </w:rPr>
            </w:pPr>
            <w:r w:rsidRPr="00315985">
              <w:rPr>
                <w:rFonts w:ascii="仿宋" w:eastAsia="仿宋" w:hAnsi="仿宋" w:hint="eastAsia"/>
                <w:sz w:val="24"/>
                <w:szCs w:val="24"/>
              </w:rPr>
              <w:t>未对其使用的特种设备进行经常性维护保养和定期自行检查，或者未对其使用的特种设备的安全附件、安全保护装置进行定期校验、检修，并</w:t>
            </w:r>
            <w:proofErr w:type="gramStart"/>
            <w:r w:rsidRPr="00315985">
              <w:rPr>
                <w:rFonts w:ascii="仿宋" w:eastAsia="仿宋" w:hAnsi="仿宋" w:hint="eastAsia"/>
                <w:sz w:val="24"/>
                <w:szCs w:val="24"/>
              </w:rPr>
              <w:t>作出</w:t>
            </w:r>
            <w:proofErr w:type="gramEnd"/>
            <w:r w:rsidRPr="00315985">
              <w:rPr>
                <w:rFonts w:ascii="仿宋" w:eastAsia="仿宋" w:hAnsi="仿宋" w:hint="eastAsia"/>
                <w:sz w:val="24"/>
                <w:szCs w:val="24"/>
              </w:rPr>
              <w:t>记录的</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市场监督管理部门</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责令改正期间已改正</w:t>
            </w:r>
          </w:p>
        </w:tc>
        <w:tc>
          <w:tcPr>
            <w:tcW w:w="5245" w:type="dxa"/>
          </w:tcPr>
          <w:p w:rsidR="00315985" w:rsidRPr="005A7A31" w:rsidRDefault="00315985" w:rsidP="00315985">
            <w:pPr>
              <w:rPr>
                <w:rFonts w:ascii="仿宋" w:eastAsia="仿宋" w:hAnsi="仿宋"/>
                <w:sz w:val="24"/>
                <w:szCs w:val="24"/>
              </w:rPr>
            </w:pPr>
            <w:r w:rsidRPr="009B047F">
              <w:rPr>
                <w:rFonts w:ascii="仿宋" w:eastAsia="仿宋" w:hAnsi="仿宋" w:hint="eastAsia"/>
                <w:sz w:val="24"/>
                <w:szCs w:val="24"/>
              </w:rPr>
              <w:t>《中华人民共和国特种设备安全法》第八十三条违反本法规定，特种设备使用单位有下列行为之一的，责令限期改正；逾期未改正的，责令停止使用有关特种设备，处一万元以上十万元以下罚款：（三）未对其使用的特种设备进行经常性维护保养和定期自行检查，或者未对其使用的特种设备的安全附件、安全保护装置进行定期校验、检修，并</w:t>
            </w:r>
            <w:proofErr w:type="gramStart"/>
            <w:r w:rsidRPr="009B047F">
              <w:rPr>
                <w:rFonts w:ascii="仿宋" w:eastAsia="仿宋" w:hAnsi="仿宋" w:hint="eastAsia"/>
                <w:sz w:val="24"/>
                <w:szCs w:val="24"/>
              </w:rPr>
              <w:t>作出</w:t>
            </w:r>
            <w:proofErr w:type="gramEnd"/>
            <w:r w:rsidRPr="009B047F">
              <w:rPr>
                <w:rFonts w:ascii="仿宋" w:eastAsia="仿宋" w:hAnsi="仿宋" w:hint="eastAsia"/>
                <w:sz w:val="24"/>
                <w:szCs w:val="24"/>
              </w:rPr>
              <w:t>记录的；</w:t>
            </w:r>
            <w:r w:rsidRPr="005A7A31">
              <w:rPr>
                <w:rFonts w:ascii="仿宋" w:eastAsia="仿宋" w:hAnsi="仿宋" w:hint="eastAsia"/>
                <w:sz w:val="24"/>
                <w:szCs w:val="24"/>
              </w:rPr>
              <w:t xml:space="preserve"> </w:t>
            </w:r>
          </w:p>
        </w:tc>
        <w:tc>
          <w:tcPr>
            <w:tcW w:w="992" w:type="dxa"/>
          </w:tcPr>
          <w:p w:rsidR="00315985" w:rsidRPr="005A7A31" w:rsidRDefault="00315985" w:rsidP="00BA76C8">
            <w:pPr>
              <w:rPr>
                <w:rFonts w:ascii="仿宋" w:eastAsia="仿宋" w:hAnsi="仿宋"/>
                <w:sz w:val="24"/>
                <w:szCs w:val="24"/>
              </w:rPr>
            </w:pPr>
          </w:p>
        </w:tc>
      </w:tr>
      <w:tr w:rsidR="00315985" w:rsidRPr="005A7A31" w:rsidTr="003761B3">
        <w:trPr>
          <w:trHeight w:val="814"/>
        </w:trPr>
        <w:tc>
          <w:tcPr>
            <w:tcW w:w="851" w:type="dxa"/>
            <w:vAlign w:val="center"/>
          </w:tcPr>
          <w:p w:rsidR="00315985" w:rsidRPr="005A7A31" w:rsidRDefault="00A970CC" w:rsidP="003761B3">
            <w:pPr>
              <w:jc w:val="center"/>
              <w:rPr>
                <w:rFonts w:ascii="仿宋" w:eastAsia="仿宋" w:hAnsi="仿宋"/>
                <w:sz w:val="24"/>
                <w:szCs w:val="24"/>
              </w:rPr>
            </w:pPr>
            <w:r>
              <w:rPr>
                <w:rFonts w:ascii="仿宋" w:eastAsia="仿宋" w:hAnsi="仿宋"/>
                <w:sz w:val="24"/>
                <w:szCs w:val="24"/>
              </w:rPr>
              <w:lastRenderedPageBreak/>
              <w:t>31</w:t>
            </w:r>
          </w:p>
        </w:tc>
        <w:tc>
          <w:tcPr>
            <w:tcW w:w="2977" w:type="dxa"/>
          </w:tcPr>
          <w:p w:rsidR="00315985" w:rsidRPr="005A7A31" w:rsidRDefault="00315985" w:rsidP="00BA76C8">
            <w:pPr>
              <w:rPr>
                <w:rFonts w:ascii="仿宋" w:eastAsia="仿宋" w:hAnsi="仿宋"/>
                <w:sz w:val="24"/>
                <w:szCs w:val="24"/>
              </w:rPr>
            </w:pPr>
            <w:r w:rsidRPr="00315985">
              <w:rPr>
                <w:rFonts w:ascii="仿宋" w:eastAsia="仿宋" w:hAnsi="仿宋" w:hint="eastAsia"/>
                <w:sz w:val="24"/>
                <w:szCs w:val="24"/>
              </w:rPr>
              <w:t>未按照安全技术规范的要求及时申报并接受检验的</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市场监督管理部门</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责令改正期间已改正</w:t>
            </w:r>
          </w:p>
        </w:tc>
        <w:tc>
          <w:tcPr>
            <w:tcW w:w="5245" w:type="dxa"/>
          </w:tcPr>
          <w:p w:rsidR="00315985" w:rsidRPr="005A7A31" w:rsidRDefault="00315985" w:rsidP="00315985">
            <w:pPr>
              <w:rPr>
                <w:rFonts w:ascii="仿宋" w:eastAsia="仿宋" w:hAnsi="仿宋"/>
                <w:sz w:val="24"/>
                <w:szCs w:val="24"/>
              </w:rPr>
            </w:pPr>
            <w:r w:rsidRPr="009B047F">
              <w:rPr>
                <w:rFonts w:ascii="仿宋" w:eastAsia="仿宋" w:hAnsi="仿宋" w:hint="eastAsia"/>
                <w:sz w:val="24"/>
                <w:szCs w:val="24"/>
              </w:rPr>
              <w:t>《中华人民共和国特种设备安全法》第八十三条违反本法规定，特种设备使用单位有下列行为之一的，责令限期改正；逾期未改正的，责令停止使用有关特种设备，处一万元以上十万元以下罚款：（四）未按照安全技术规范的要求及时申报并接受检验的；</w:t>
            </w:r>
            <w:r w:rsidRPr="005A7A31">
              <w:rPr>
                <w:rFonts w:ascii="仿宋" w:eastAsia="仿宋" w:hAnsi="仿宋" w:hint="eastAsia"/>
                <w:sz w:val="24"/>
                <w:szCs w:val="24"/>
              </w:rPr>
              <w:t xml:space="preserve"> </w:t>
            </w:r>
          </w:p>
        </w:tc>
        <w:tc>
          <w:tcPr>
            <w:tcW w:w="992" w:type="dxa"/>
          </w:tcPr>
          <w:p w:rsidR="00315985" w:rsidRPr="005A7A31" w:rsidRDefault="00315985" w:rsidP="00BA76C8">
            <w:pPr>
              <w:rPr>
                <w:rFonts w:ascii="仿宋" w:eastAsia="仿宋" w:hAnsi="仿宋"/>
                <w:sz w:val="24"/>
                <w:szCs w:val="24"/>
              </w:rPr>
            </w:pPr>
          </w:p>
        </w:tc>
      </w:tr>
      <w:tr w:rsidR="00315985" w:rsidRPr="005A7A31" w:rsidTr="003761B3">
        <w:trPr>
          <w:trHeight w:val="814"/>
        </w:trPr>
        <w:tc>
          <w:tcPr>
            <w:tcW w:w="851" w:type="dxa"/>
            <w:vAlign w:val="center"/>
          </w:tcPr>
          <w:p w:rsidR="00315985" w:rsidRPr="005A7A31" w:rsidRDefault="00A970CC" w:rsidP="003761B3">
            <w:pPr>
              <w:jc w:val="center"/>
              <w:rPr>
                <w:rFonts w:ascii="仿宋" w:eastAsia="仿宋" w:hAnsi="仿宋"/>
                <w:sz w:val="24"/>
                <w:szCs w:val="24"/>
              </w:rPr>
            </w:pPr>
            <w:r>
              <w:rPr>
                <w:rFonts w:ascii="仿宋" w:eastAsia="仿宋" w:hAnsi="仿宋"/>
                <w:sz w:val="24"/>
                <w:szCs w:val="24"/>
              </w:rPr>
              <w:t>32</w:t>
            </w:r>
          </w:p>
        </w:tc>
        <w:tc>
          <w:tcPr>
            <w:tcW w:w="2977" w:type="dxa"/>
          </w:tcPr>
          <w:p w:rsidR="00315985" w:rsidRPr="005A7A31" w:rsidRDefault="00315985" w:rsidP="00BA76C8">
            <w:pPr>
              <w:rPr>
                <w:rFonts w:ascii="仿宋" w:eastAsia="仿宋" w:hAnsi="仿宋"/>
                <w:sz w:val="24"/>
                <w:szCs w:val="24"/>
              </w:rPr>
            </w:pPr>
            <w:r w:rsidRPr="00315985">
              <w:rPr>
                <w:rFonts w:ascii="仿宋" w:eastAsia="仿宋" w:hAnsi="仿宋" w:hint="eastAsia"/>
                <w:sz w:val="24"/>
                <w:szCs w:val="24"/>
              </w:rPr>
              <w:t>未按照安全技术规范的要求进行锅炉水（</w:t>
            </w:r>
            <w:proofErr w:type="gramStart"/>
            <w:r w:rsidRPr="00315985">
              <w:rPr>
                <w:rFonts w:ascii="仿宋" w:eastAsia="仿宋" w:hAnsi="仿宋" w:hint="eastAsia"/>
                <w:sz w:val="24"/>
                <w:szCs w:val="24"/>
              </w:rPr>
              <w:t>介</w:t>
            </w:r>
            <w:proofErr w:type="gramEnd"/>
            <w:r w:rsidRPr="00315985">
              <w:rPr>
                <w:rFonts w:ascii="仿宋" w:eastAsia="仿宋" w:hAnsi="仿宋" w:hint="eastAsia"/>
                <w:sz w:val="24"/>
                <w:szCs w:val="24"/>
              </w:rPr>
              <w:t>）质处理的</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市场监督管理部门</w:t>
            </w:r>
          </w:p>
        </w:tc>
        <w:tc>
          <w:tcPr>
            <w:tcW w:w="2126" w:type="dxa"/>
          </w:tcPr>
          <w:p w:rsidR="00315985" w:rsidRPr="005D0B8C" w:rsidRDefault="00315985" w:rsidP="00F869B6">
            <w:pPr>
              <w:rPr>
                <w:rFonts w:ascii="仿宋" w:eastAsia="仿宋" w:hAnsi="仿宋"/>
                <w:sz w:val="24"/>
                <w:szCs w:val="24"/>
              </w:rPr>
            </w:pPr>
            <w:r w:rsidRPr="005D0B8C">
              <w:rPr>
                <w:rFonts w:ascii="仿宋" w:eastAsia="仿宋" w:hAnsi="仿宋" w:hint="eastAsia"/>
                <w:sz w:val="24"/>
                <w:szCs w:val="24"/>
              </w:rPr>
              <w:t>责令改正期间已改正</w:t>
            </w:r>
          </w:p>
        </w:tc>
        <w:tc>
          <w:tcPr>
            <w:tcW w:w="5245" w:type="dxa"/>
          </w:tcPr>
          <w:p w:rsidR="00315985" w:rsidRPr="005A7A31" w:rsidRDefault="00315985" w:rsidP="00315985">
            <w:pPr>
              <w:rPr>
                <w:rFonts w:ascii="仿宋" w:eastAsia="仿宋" w:hAnsi="仿宋"/>
                <w:sz w:val="24"/>
                <w:szCs w:val="24"/>
              </w:rPr>
            </w:pPr>
            <w:r w:rsidRPr="009B047F">
              <w:rPr>
                <w:rFonts w:ascii="仿宋" w:eastAsia="仿宋" w:hAnsi="仿宋" w:hint="eastAsia"/>
                <w:sz w:val="24"/>
                <w:szCs w:val="24"/>
              </w:rPr>
              <w:t>《中华人民共和国特种设备安全法》第八十三条违反本法规定，特种设备使用单位有下列行为之一的，责令限期改正；逾期未改正的，责令停止使用有关特种设备，处一万元以上十万元以下罚款：（五）未按照安全技术规范的要求进行锅炉水（</w:t>
            </w:r>
            <w:proofErr w:type="gramStart"/>
            <w:r w:rsidRPr="009B047F">
              <w:rPr>
                <w:rFonts w:ascii="仿宋" w:eastAsia="仿宋" w:hAnsi="仿宋" w:hint="eastAsia"/>
                <w:sz w:val="24"/>
                <w:szCs w:val="24"/>
              </w:rPr>
              <w:t>介</w:t>
            </w:r>
            <w:proofErr w:type="gramEnd"/>
            <w:r w:rsidRPr="009B047F">
              <w:rPr>
                <w:rFonts w:ascii="仿宋" w:eastAsia="仿宋" w:hAnsi="仿宋" w:hint="eastAsia"/>
                <w:sz w:val="24"/>
                <w:szCs w:val="24"/>
              </w:rPr>
              <w:t>）质处理的；</w:t>
            </w:r>
            <w:r w:rsidRPr="005A7A31">
              <w:rPr>
                <w:rFonts w:ascii="仿宋" w:eastAsia="仿宋" w:hAnsi="仿宋" w:hint="eastAsia"/>
                <w:sz w:val="24"/>
                <w:szCs w:val="24"/>
              </w:rPr>
              <w:t xml:space="preserve"> </w:t>
            </w:r>
          </w:p>
        </w:tc>
        <w:tc>
          <w:tcPr>
            <w:tcW w:w="992" w:type="dxa"/>
          </w:tcPr>
          <w:p w:rsidR="00315985" w:rsidRPr="005A7A31" w:rsidRDefault="00315985"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33</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特种设备使用单位未制定特种设备事故应急专项预案的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特种设备安全法》第八十三条 特种设备使用单位有下列行为之一的，责令限期改正；逾期未改正的，责令停止使用有关特种设备，处一万元以上十万元以下罚款：（六）未制定特种设备事故应急专项预案的。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34</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特种设备生产、经营、使用单位未配备具有相应资格的特种设备安全管理人员、检测人员和作业人员的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特种设备安全法》第八十六条 特种设备生产、经营、使用单位有下列情形之一的，责令限期改正；逾期未改正的，责令停止使用有关特种设备或者停产停业整顿，处一万元以上五万元以下罚款：（一） 未配备具有相应资格的特种设备安全管理人员、检测人员和作业人员的；</w:t>
            </w:r>
          </w:p>
        </w:tc>
        <w:tc>
          <w:tcPr>
            <w:tcW w:w="992" w:type="dxa"/>
          </w:tcPr>
          <w:p w:rsidR="00B45E58" w:rsidRPr="005A7A31" w:rsidRDefault="00B45E58" w:rsidP="00BA76C8">
            <w:pPr>
              <w:rPr>
                <w:rFonts w:ascii="仿宋" w:eastAsia="仿宋" w:hAnsi="仿宋"/>
                <w:sz w:val="24"/>
                <w:szCs w:val="24"/>
              </w:rPr>
            </w:pPr>
          </w:p>
        </w:tc>
      </w:tr>
      <w:tr w:rsidR="00696330" w:rsidRPr="005A7A31" w:rsidTr="003761B3">
        <w:trPr>
          <w:trHeight w:val="814"/>
        </w:trPr>
        <w:tc>
          <w:tcPr>
            <w:tcW w:w="851" w:type="dxa"/>
            <w:vAlign w:val="center"/>
          </w:tcPr>
          <w:p w:rsidR="00696330" w:rsidRPr="005A7A31" w:rsidRDefault="00A970CC" w:rsidP="003761B3">
            <w:pPr>
              <w:jc w:val="center"/>
              <w:rPr>
                <w:rFonts w:ascii="仿宋" w:eastAsia="仿宋" w:hAnsi="仿宋"/>
                <w:sz w:val="24"/>
                <w:szCs w:val="24"/>
              </w:rPr>
            </w:pPr>
            <w:r>
              <w:rPr>
                <w:rFonts w:ascii="仿宋" w:eastAsia="仿宋" w:hAnsi="仿宋"/>
                <w:sz w:val="24"/>
                <w:szCs w:val="24"/>
              </w:rPr>
              <w:t>35</w:t>
            </w:r>
          </w:p>
        </w:tc>
        <w:tc>
          <w:tcPr>
            <w:tcW w:w="2977" w:type="dxa"/>
          </w:tcPr>
          <w:p w:rsidR="00696330" w:rsidRPr="005A7A31" w:rsidRDefault="00696330" w:rsidP="00BA76C8">
            <w:pPr>
              <w:rPr>
                <w:rFonts w:ascii="仿宋" w:eastAsia="仿宋" w:hAnsi="仿宋"/>
                <w:sz w:val="24"/>
                <w:szCs w:val="24"/>
              </w:rPr>
            </w:pPr>
            <w:r w:rsidRPr="00696330">
              <w:rPr>
                <w:rFonts w:ascii="仿宋" w:eastAsia="仿宋" w:hAnsi="仿宋" w:hint="eastAsia"/>
                <w:sz w:val="24"/>
                <w:szCs w:val="24"/>
              </w:rPr>
              <w:t>使用未取得相应资格的人员从事特种设备安全管理、检测和作业的</w:t>
            </w:r>
          </w:p>
        </w:tc>
        <w:tc>
          <w:tcPr>
            <w:tcW w:w="2126" w:type="dxa"/>
          </w:tcPr>
          <w:p w:rsidR="00696330" w:rsidRPr="00284DA6" w:rsidRDefault="00696330" w:rsidP="00F869B6">
            <w:r w:rsidRPr="00284DA6">
              <w:rPr>
                <w:rFonts w:hint="eastAsia"/>
              </w:rPr>
              <w:t>市场监督管理部门</w:t>
            </w:r>
          </w:p>
        </w:tc>
        <w:tc>
          <w:tcPr>
            <w:tcW w:w="2126" w:type="dxa"/>
          </w:tcPr>
          <w:p w:rsidR="00696330" w:rsidRDefault="00696330" w:rsidP="00F869B6">
            <w:r w:rsidRPr="00284DA6">
              <w:rPr>
                <w:rFonts w:hint="eastAsia"/>
              </w:rPr>
              <w:t>责令改正期间已改正</w:t>
            </w:r>
          </w:p>
        </w:tc>
        <w:tc>
          <w:tcPr>
            <w:tcW w:w="5245" w:type="dxa"/>
          </w:tcPr>
          <w:p w:rsidR="00696330" w:rsidRPr="00696330" w:rsidRDefault="00696330" w:rsidP="00696330">
            <w:pPr>
              <w:rPr>
                <w:rFonts w:ascii="仿宋" w:eastAsia="仿宋" w:hAnsi="仿宋"/>
                <w:sz w:val="24"/>
                <w:szCs w:val="24"/>
              </w:rPr>
            </w:pPr>
            <w:r w:rsidRPr="00696330">
              <w:rPr>
                <w:rFonts w:ascii="仿宋" w:eastAsia="仿宋" w:hAnsi="仿宋" w:hint="eastAsia"/>
                <w:sz w:val="24"/>
                <w:szCs w:val="24"/>
              </w:rPr>
              <w:t>《中华人民共和国特种设备安全法》第八十六条</w:t>
            </w:r>
          </w:p>
          <w:p w:rsidR="00696330" w:rsidRPr="005A7A31" w:rsidRDefault="00696330" w:rsidP="00696330">
            <w:pPr>
              <w:rPr>
                <w:rFonts w:ascii="仿宋" w:eastAsia="仿宋" w:hAnsi="仿宋"/>
                <w:sz w:val="24"/>
                <w:szCs w:val="24"/>
              </w:rPr>
            </w:pPr>
            <w:r w:rsidRPr="00696330">
              <w:rPr>
                <w:rFonts w:ascii="仿宋" w:eastAsia="仿宋" w:hAnsi="仿宋" w:hint="eastAsia"/>
                <w:sz w:val="24"/>
                <w:szCs w:val="24"/>
              </w:rPr>
              <w:t>违反本法规定，特种设备生产、经营、使用单位有下列情形之一的，责令限期改正；逾期未改正</w:t>
            </w:r>
            <w:r w:rsidRPr="00696330">
              <w:rPr>
                <w:rFonts w:ascii="仿宋" w:eastAsia="仿宋" w:hAnsi="仿宋" w:hint="eastAsia"/>
                <w:sz w:val="24"/>
                <w:szCs w:val="24"/>
              </w:rPr>
              <w:lastRenderedPageBreak/>
              <w:t>的，责令停止使用有关特种设备或者停产停业整顿，处一万元以上五万元以下罚款：（二）使用未取得相应资格的人员从事特种设备安全管理、检测和作业的；</w:t>
            </w:r>
            <w:r w:rsidRPr="005A7A31">
              <w:rPr>
                <w:rFonts w:ascii="仿宋" w:eastAsia="仿宋" w:hAnsi="仿宋" w:hint="eastAsia"/>
                <w:sz w:val="24"/>
                <w:szCs w:val="24"/>
              </w:rPr>
              <w:t xml:space="preserve"> </w:t>
            </w:r>
          </w:p>
        </w:tc>
        <w:tc>
          <w:tcPr>
            <w:tcW w:w="992" w:type="dxa"/>
          </w:tcPr>
          <w:p w:rsidR="00696330" w:rsidRPr="005A7A31" w:rsidRDefault="00696330" w:rsidP="00BA76C8">
            <w:pPr>
              <w:rPr>
                <w:rFonts w:ascii="仿宋" w:eastAsia="仿宋" w:hAnsi="仿宋"/>
                <w:sz w:val="24"/>
                <w:szCs w:val="24"/>
              </w:rPr>
            </w:pPr>
          </w:p>
        </w:tc>
      </w:tr>
      <w:tr w:rsidR="00696330" w:rsidRPr="005A7A31" w:rsidTr="003761B3">
        <w:trPr>
          <w:trHeight w:val="814"/>
        </w:trPr>
        <w:tc>
          <w:tcPr>
            <w:tcW w:w="851" w:type="dxa"/>
            <w:vAlign w:val="center"/>
          </w:tcPr>
          <w:p w:rsidR="00696330" w:rsidRPr="005A7A31" w:rsidRDefault="00A970CC" w:rsidP="003761B3">
            <w:pPr>
              <w:jc w:val="center"/>
              <w:rPr>
                <w:rFonts w:ascii="仿宋" w:eastAsia="仿宋" w:hAnsi="仿宋"/>
                <w:sz w:val="24"/>
                <w:szCs w:val="24"/>
              </w:rPr>
            </w:pPr>
            <w:r>
              <w:rPr>
                <w:rFonts w:ascii="仿宋" w:eastAsia="仿宋" w:hAnsi="仿宋"/>
                <w:sz w:val="24"/>
                <w:szCs w:val="24"/>
              </w:rPr>
              <w:lastRenderedPageBreak/>
              <w:t>36</w:t>
            </w:r>
          </w:p>
        </w:tc>
        <w:tc>
          <w:tcPr>
            <w:tcW w:w="2977" w:type="dxa"/>
          </w:tcPr>
          <w:p w:rsidR="00696330" w:rsidRPr="005A7A31" w:rsidRDefault="00696330" w:rsidP="00BA76C8">
            <w:pPr>
              <w:rPr>
                <w:rFonts w:ascii="仿宋" w:eastAsia="仿宋" w:hAnsi="仿宋"/>
                <w:sz w:val="24"/>
                <w:szCs w:val="24"/>
              </w:rPr>
            </w:pPr>
            <w:r w:rsidRPr="00696330">
              <w:rPr>
                <w:rFonts w:ascii="仿宋" w:eastAsia="仿宋" w:hAnsi="仿宋" w:hint="eastAsia"/>
                <w:sz w:val="24"/>
                <w:szCs w:val="24"/>
              </w:rPr>
              <w:t>未对特种设备安全管理人员、检测人员和作业人员进行安全教育和技能培训的</w:t>
            </w:r>
          </w:p>
        </w:tc>
        <w:tc>
          <w:tcPr>
            <w:tcW w:w="2126" w:type="dxa"/>
          </w:tcPr>
          <w:p w:rsidR="00696330" w:rsidRPr="0060497F" w:rsidRDefault="00696330" w:rsidP="00F869B6">
            <w:r w:rsidRPr="0060497F">
              <w:rPr>
                <w:rFonts w:hint="eastAsia"/>
              </w:rPr>
              <w:t>市场监督管理部门</w:t>
            </w:r>
          </w:p>
        </w:tc>
        <w:tc>
          <w:tcPr>
            <w:tcW w:w="2126" w:type="dxa"/>
          </w:tcPr>
          <w:p w:rsidR="00696330" w:rsidRDefault="00696330" w:rsidP="00F869B6">
            <w:r w:rsidRPr="0060497F">
              <w:rPr>
                <w:rFonts w:hint="eastAsia"/>
              </w:rPr>
              <w:t>责令改正期间已改正</w:t>
            </w:r>
          </w:p>
        </w:tc>
        <w:tc>
          <w:tcPr>
            <w:tcW w:w="5245" w:type="dxa"/>
          </w:tcPr>
          <w:p w:rsidR="00696330" w:rsidRPr="00696330" w:rsidRDefault="00696330" w:rsidP="00696330">
            <w:pPr>
              <w:rPr>
                <w:rFonts w:ascii="仿宋" w:eastAsia="仿宋" w:hAnsi="仿宋"/>
                <w:sz w:val="24"/>
                <w:szCs w:val="24"/>
              </w:rPr>
            </w:pPr>
            <w:r w:rsidRPr="00696330">
              <w:rPr>
                <w:rFonts w:ascii="仿宋" w:eastAsia="仿宋" w:hAnsi="仿宋" w:hint="eastAsia"/>
                <w:sz w:val="24"/>
                <w:szCs w:val="24"/>
              </w:rPr>
              <w:t>《中华人民共和国特种设备安全法》第八十六条</w:t>
            </w:r>
          </w:p>
          <w:p w:rsidR="00696330" w:rsidRPr="005A7A31" w:rsidRDefault="00696330" w:rsidP="00696330">
            <w:pPr>
              <w:rPr>
                <w:rFonts w:ascii="仿宋" w:eastAsia="仿宋" w:hAnsi="仿宋"/>
                <w:sz w:val="24"/>
                <w:szCs w:val="24"/>
              </w:rPr>
            </w:pPr>
            <w:r w:rsidRPr="00696330">
              <w:rPr>
                <w:rFonts w:ascii="仿宋" w:eastAsia="仿宋" w:hAnsi="仿宋" w:hint="eastAsia"/>
                <w:sz w:val="24"/>
                <w:szCs w:val="24"/>
              </w:rPr>
              <w:t>违反本法规定，特种设备生产、经营、使用单位有下列情形之一的，责令限期改正；逾期未改正的，责令停止使用有关特种设备或者停产停业整顿，处一万元以上五万元以下罚款：（三）未对特种设备安全管理人员、检测人员和作业人员进行安全教育和技能培训的。</w:t>
            </w:r>
          </w:p>
        </w:tc>
        <w:tc>
          <w:tcPr>
            <w:tcW w:w="992" w:type="dxa"/>
          </w:tcPr>
          <w:p w:rsidR="00696330" w:rsidRPr="005A7A31" w:rsidRDefault="00696330"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3</w:t>
            </w:r>
            <w:r w:rsidR="00A970CC">
              <w:rPr>
                <w:rFonts w:ascii="仿宋" w:eastAsia="仿宋" w:hAnsi="仿宋" w:hint="eastAsia"/>
                <w:sz w:val="24"/>
                <w:szCs w:val="24"/>
              </w:rPr>
              <w:t>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电梯、客运索道、大型游乐设施的运营使用单位未设置特种设备安全管理机构或者配备专职的特种设备安全管理人员的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特种设备安全法》第八十七条 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w:t>
            </w:r>
          </w:p>
        </w:tc>
        <w:tc>
          <w:tcPr>
            <w:tcW w:w="992" w:type="dxa"/>
          </w:tcPr>
          <w:p w:rsidR="00B45E58" w:rsidRPr="005A7A31" w:rsidRDefault="00B45E58" w:rsidP="00BA76C8">
            <w:pPr>
              <w:rPr>
                <w:rFonts w:ascii="仿宋" w:eastAsia="仿宋" w:hAnsi="仿宋"/>
                <w:sz w:val="24"/>
                <w:szCs w:val="24"/>
              </w:rPr>
            </w:pPr>
          </w:p>
        </w:tc>
      </w:tr>
      <w:tr w:rsidR="00B45E58" w:rsidRPr="005A7A31" w:rsidTr="00700B4E">
        <w:trPr>
          <w:trHeight w:val="416"/>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3</w:t>
            </w:r>
            <w:r w:rsidR="00A970CC">
              <w:rPr>
                <w:rFonts w:ascii="仿宋" w:eastAsia="仿宋" w:hAnsi="仿宋" w:hint="eastAsia"/>
                <w:sz w:val="24"/>
                <w:szCs w:val="24"/>
              </w:rPr>
              <w:t>8</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客运索道、大型游乐设施的运营使用单位客运索道、大型游乐设施每日投入使用前，未进行试运行和例行安全检查，未对安全附件和安全保护装置进行检查确认的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w:t>
            </w:r>
            <w:r w:rsidR="00950C02" w:rsidRPr="00950C02">
              <w:rPr>
                <w:rFonts w:ascii="仿宋" w:eastAsia="仿宋" w:hAnsi="仿宋" w:hint="eastAsia"/>
                <w:sz w:val="24"/>
                <w:szCs w:val="24"/>
              </w:rPr>
              <w:t>中华人民共和国</w:t>
            </w:r>
            <w:r w:rsidRPr="005A7A31">
              <w:rPr>
                <w:rFonts w:ascii="仿宋" w:eastAsia="仿宋" w:hAnsi="仿宋" w:hint="eastAsia"/>
                <w:sz w:val="24"/>
                <w:szCs w:val="24"/>
              </w:rPr>
              <w:t>特种设备安全法》第八十七条 电梯、客运索道、大型游乐设施的运营使用单位有下列情形之一的，责令限期改正；逾期未改正的，责令停止使用有关特种设备或者停产停业整顿，处二万元以上十万元以下罚款：（二）客运索道、大型游乐设施每日投入使用前，未进行试运行和例行安全检查，未对安全附件和安全保护装置进行检查确认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lastRenderedPageBreak/>
              <w:t>3</w:t>
            </w:r>
            <w:r w:rsidR="00A970CC">
              <w:rPr>
                <w:rFonts w:ascii="仿宋" w:eastAsia="仿宋" w:hAnsi="仿宋" w:hint="eastAsia"/>
                <w:sz w:val="24"/>
                <w:szCs w:val="24"/>
              </w:rPr>
              <w:t>9</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电梯、客运索道、大型游乐设施的运营使用单位未将电梯、客运索道、大型游乐设施的安全使用说明、安全注意事项和警示标志置于易于为乘客注意的显著位置的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《特种设备安全法》第八十七条 电梯、客运索道、大型游乐设施的运营使用单位有下列情形之一的，责令限期改正；逾期未改正的，责令停止使用有关特种设备或者停产停业整顿，处二万元以上十万元以下罚款：（三）未将电梯、客运索道、大型游乐设施的安全使用说明、安全注意事项和警示标志置于易于为乘客注意的显著位置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40</w:t>
            </w:r>
          </w:p>
        </w:tc>
        <w:tc>
          <w:tcPr>
            <w:tcW w:w="2977" w:type="dxa"/>
          </w:tcPr>
          <w:p w:rsidR="00B45E58" w:rsidRPr="009C6344" w:rsidRDefault="00B45E58" w:rsidP="00BA76C8">
            <w:pPr>
              <w:rPr>
                <w:rFonts w:ascii="仿宋" w:eastAsia="仿宋" w:hAnsi="仿宋"/>
                <w:sz w:val="24"/>
                <w:szCs w:val="24"/>
              </w:rPr>
            </w:pPr>
            <w:r w:rsidRPr="009C6344">
              <w:rPr>
                <w:rFonts w:ascii="仿宋" w:eastAsia="仿宋" w:hAnsi="仿宋" w:hint="eastAsia"/>
                <w:sz w:val="24"/>
                <w:szCs w:val="24"/>
              </w:rPr>
              <w:t>特种设备生产、经营、使用单位或者检验、检测机构拒不接受负责特种设备安全监督管理的部门依法实施的监督检查的</w:t>
            </w:r>
          </w:p>
        </w:tc>
        <w:tc>
          <w:tcPr>
            <w:tcW w:w="2126" w:type="dxa"/>
          </w:tcPr>
          <w:p w:rsidR="00B45E58" w:rsidRPr="009C6344" w:rsidRDefault="00B45E58">
            <w:pPr>
              <w:rPr>
                <w:rFonts w:ascii="仿宋" w:eastAsia="仿宋" w:hAnsi="仿宋"/>
                <w:sz w:val="24"/>
                <w:szCs w:val="24"/>
              </w:rPr>
            </w:pPr>
            <w:r w:rsidRPr="009C6344">
              <w:rPr>
                <w:rFonts w:ascii="仿宋" w:eastAsia="仿宋" w:hAnsi="仿宋" w:hint="eastAsia"/>
                <w:sz w:val="24"/>
                <w:szCs w:val="24"/>
              </w:rPr>
              <w:t>市场监督管理部门</w:t>
            </w:r>
          </w:p>
        </w:tc>
        <w:tc>
          <w:tcPr>
            <w:tcW w:w="2126" w:type="dxa"/>
          </w:tcPr>
          <w:p w:rsidR="00B45E58" w:rsidRPr="009C6344" w:rsidRDefault="00B45E58" w:rsidP="00BA76C8">
            <w:pPr>
              <w:rPr>
                <w:rFonts w:ascii="仿宋" w:eastAsia="仿宋" w:hAnsi="仿宋"/>
                <w:sz w:val="24"/>
                <w:szCs w:val="24"/>
              </w:rPr>
            </w:pPr>
            <w:r w:rsidRPr="009C6344">
              <w:rPr>
                <w:rFonts w:ascii="仿宋" w:eastAsia="仿宋" w:hAnsi="仿宋" w:hint="eastAsia"/>
                <w:sz w:val="24"/>
                <w:szCs w:val="24"/>
              </w:rPr>
              <w:t>责令改正期间已改正</w:t>
            </w:r>
          </w:p>
        </w:tc>
        <w:tc>
          <w:tcPr>
            <w:tcW w:w="5245" w:type="dxa"/>
          </w:tcPr>
          <w:p w:rsidR="00B45E58" w:rsidRPr="009C6344" w:rsidRDefault="00B45E58" w:rsidP="00BA76C8">
            <w:pPr>
              <w:rPr>
                <w:rFonts w:ascii="仿宋" w:eastAsia="仿宋" w:hAnsi="仿宋"/>
                <w:sz w:val="24"/>
                <w:szCs w:val="24"/>
              </w:rPr>
            </w:pPr>
            <w:r w:rsidRPr="009C6344">
              <w:rPr>
                <w:rFonts w:ascii="仿宋" w:eastAsia="仿宋" w:hAnsi="仿宋" w:hint="eastAsia"/>
                <w:sz w:val="24"/>
                <w:szCs w:val="24"/>
              </w:rPr>
              <w:t>《特种设备安全法》第九十五条 特种设备生产、经营、使用单位或者检验、检测机构拒不接受负责特种设备安全监督管理的部门依法实施的监督检查的，责令限期改正；逾期未改正的，责令停产停业整顿，处二万元以上二十万元以下罚款。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41</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按照安全技术规范的要求应当进行型式试验的特种设备产品、部件或者试制特种设备新产品、新部件，未进行整机或者部件型式试验的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42</w:t>
            </w:r>
          </w:p>
        </w:tc>
        <w:tc>
          <w:tcPr>
            <w:tcW w:w="2977" w:type="dxa"/>
          </w:tcPr>
          <w:p w:rsidR="00B45E58" w:rsidRPr="005A7A31" w:rsidRDefault="00B45E58" w:rsidP="00BA76C8">
            <w:pPr>
              <w:rPr>
                <w:rFonts w:ascii="仿宋" w:eastAsia="仿宋" w:hAnsi="仿宋"/>
                <w:color w:val="FF0000"/>
                <w:sz w:val="24"/>
                <w:szCs w:val="24"/>
              </w:rPr>
            </w:pPr>
            <w:r w:rsidRPr="005A7A31">
              <w:rPr>
                <w:rFonts w:ascii="仿宋" w:eastAsia="仿宋" w:hAnsi="仿宋" w:hint="eastAsia"/>
                <w:sz w:val="24"/>
                <w:szCs w:val="24"/>
              </w:rPr>
              <w:t>锅炉、压力容器、电梯、起重机械、客运索道、大型游乐设施的安装、改造、维修的施工单位以及场（厂）内专用机动车辆的改造、维修单位，在施工前未将拟进行的特种设备安装、改造、维</w:t>
            </w:r>
            <w:r w:rsidRPr="005A7A31">
              <w:rPr>
                <w:rFonts w:ascii="仿宋" w:eastAsia="仿宋" w:hAnsi="仿宋" w:hint="eastAsia"/>
                <w:sz w:val="24"/>
                <w:szCs w:val="24"/>
              </w:rPr>
              <w:lastRenderedPageBreak/>
              <w:t>修情况书面告知直辖市或者设区的市的特种设备安全监督管理部门即行施工的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lastRenderedPageBreak/>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B37D95"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w:t>
            </w:r>
            <w:r w:rsidRPr="005A7A31">
              <w:rPr>
                <w:rFonts w:ascii="仿宋" w:eastAsia="仿宋" w:hAnsi="仿宋" w:hint="eastAsia"/>
                <w:sz w:val="24"/>
                <w:szCs w:val="24"/>
              </w:rPr>
              <w:lastRenderedPageBreak/>
              <w:t>日内未将有关技术资料移交锅炉、压力容器、电梯、起重机械、客运索道、大型游乐设施的使用单位的，由特种设备安全监督管理部门责令限期改正；逾期未改正的，处2000元以上1万元以下罚款。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lastRenderedPageBreak/>
              <w:t>43</w:t>
            </w:r>
          </w:p>
        </w:tc>
        <w:tc>
          <w:tcPr>
            <w:tcW w:w="2977" w:type="dxa"/>
          </w:tcPr>
          <w:p w:rsidR="00B45E58" w:rsidRPr="005A7A31" w:rsidRDefault="00B45E58" w:rsidP="00BA76C8">
            <w:pPr>
              <w:rPr>
                <w:rFonts w:ascii="仿宋" w:eastAsia="仿宋" w:hAnsi="仿宋"/>
                <w:color w:val="FF0000"/>
                <w:sz w:val="24"/>
                <w:szCs w:val="24"/>
              </w:rPr>
            </w:pPr>
            <w:r w:rsidRPr="005A7A31">
              <w:rPr>
                <w:rFonts w:ascii="仿宋" w:eastAsia="仿宋" w:hAnsi="仿宋" w:hint="eastAsia"/>
                <w:sz w:val="24"/>
                <w:szCs w:val="24"/>
              </w:rPr>
              <w:t>锅炉、压力容器、电梯、起重机械、客运索道、大型游乐设施的安装、改造、维修的施工单位以及场（厂）内专用机动车辆的改造、维修单位，在验收后30日内未将有关技术资料移交锅炉、压力容器、电梯、起重机械、客运索道、大型游乐设施的使用单位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44</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电梯制造单位未依照本条例第十九条的规定对电梯进行校验、调试的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《特种设备安全监察条例》第八十一条 电梯制造单位有下列情形之一的，由特种设备安全监督管理部门责令限期改正；逾期未改正的，予以通报批评：（一）未依照本条例第十九条的规定对电梯进行校验、调试的;</w:t>
            </w:r>
          </w:p>
        </w:tc>
        <w:tc>
          <w:tcPr>
            <w:tcW w:w="992" w:type="dxa"/>
          </w:tcPr>
          <w:p w:rsidR="00B45E58" w:rsidRPr="005A7A31" w:rsidRDefault="00B45E58" w:rsidP="00BA76C8">
            <w:pPr>
              <w:rPr>
                <w:rFonts w:ascii="仿宋" w:eastAsia="仿宋" w:hAnsi="仿宋"/>
                <w:sz w:val="24"/>
                <w:szCs w:val="24"/>
              </w:rPr>
            </w:pPr>
          </w:p>
        </w:tc>
      </w:tr>
      <w:tr w:rsidR="00B45E58" w:rsidRPr="005A7A31" w:rsidTr="00B37D95">
        <w:trPr>
          <w:trHeight w:val="416"/>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45</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电梯制造单位对电梯的安全运行情况进行跟踪调查和了解时，发现存在严重事故隐患，未及时向特种设备安全监督管理部门报告的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《特种设备安全监察条例》第八十一条 电梯制造单位有下列情形之一的，由特种设备安全监督管理部门责令限期改正；逾期未改正的，予以通报批评：（二）对电梯的安全运行情况进行跟踪调查和了解时，发现存在严重事故隐患，未及时</w:t>
            </w:r>
            <w:r w:rsidRPr="005A7A31">
              <w:rPr>
                <w:rFonts w:ascii="仿宋" w:eastAsia="仿宋" w:hAnsi="仿宋" w:hint="eastAsia"/>
                <w:sz w:val="24"/>
                <w:szCs w:val="24"/>
              </w:rPr>
              <w:lastRenderedPageBreak/>
              <w:t>向特种设备安全监督管理部门报告的。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lastRenderedPageBreak/>
              <w:t>46</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特种设备使用单位在特种设备投入使用前或者投入使用后30日内，未向特种设备安全监督管理部门登记，擅自将其投入使用的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一）特种设备投入使用前或者投入使用后30日内，未向特种设备安全监督管理部门登记，擅自将其投入使用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47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特种设备使用单位未依照《特种设备安全监察条例》第二十六条的规定建立特种设备安全技术档案的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二）未依照本条例第二十六条的规定，建立特种设备安全技术档案的；</w:t>
            </w:r>
          </w:p>
        </w:tc>
        <w:tc>
          <w:tcPr>
            <w:tcW w:w="992" w:type="dxa"/>
          </w:tcPr>
          <w:p w:rsidR="00B45E58" w:rsidRPr="005A7A31" w:rsidRDefault="00B45E58" w:rsidP="00BA76C8">
            <w:pPr>
              <w:rPr>
                <w:rFonts w:ascii="仿宋" w:eastAsia="仿宋" w:hAnsi="仿宋"/>
                <w:sz w:val="24"/>
                <w:szCs w:val="24"/>
              </w:rPr>
            </w:pPr>
          </w:p>
        </w:tc>
      </w:tr>
      <w:tr w:rsidR="00B45E58" w:rsidRPr="005A7A31" w:rsidTr="00700B4E">
        <w:trPr>
          <w:trHeight w:val="416"/>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4</w:t>
            </w:r>
            <w:r w:rsidR="00A970CC">
              <w:rPr>
                <w:rFonts w:ascii="仿宋" w:eastAsia="仿宋" w:hAnsi="仿宋" w:hint="eastAsia"/>
                <w:sz w:val="24"/>
                <w:szCs w:val="24"/>
              </w:rPr>
              <w:t>8</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特种设备使用单位未依照《特种设备安全监察条例》第二十七条的规定对在用特种设备进行经常性日常维护保养和定期自行检查的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 xml:space="preserve">《特种设备安全监察条例》第八十三条 </w:t>
            </w:r>
            <w:proofErr w:type="gramStart"/>
            <w:r w:rsidRPr="005A7A31">
              <w:rPr>
                <w:rFonts w:ascii="仿宋" w:eastAsia="仿宋" w:hAnsi="仿宋" w:hint="eastAsia"/>
                <w:sz w:val="24"/>
                <w:szCs w:val="24"/>
              </w:rPr>
              <w:t>种设备</w:t>
            </w:r>
            <w:proofErr w:type="gramEnd"/>
            <w:r w:rsidRPr="005A7A31">
              <w:rPr>
                <w:rFonts w:ascii="仿宋" w:eastAsia="仿宋" w:hAnsi="仿宋" w:hint="eastAsia"/>
                <w:sz w:val="24"/>
                <w:szCs w:val="24"/>
              </w:rPr>
              <w:t>使用单位有下列情形之一的，由特种设备安全监督管理部门责令限期改正；逾期未改正的，处2000元以上2万元以下罚款；情节严重的，责令停止使用或者停产停业整顿：（三）未依照本条例第二十七条的规定，对在用特种设备进行经常性日常维护保养和定期自行检查的，或者对在用特种设备的安全附件、安全保护装置、测量调控装置及有关附属仪器仪表进行定期校验、检修，并</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记录的；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lastRenderedPageBreak/>
              <w:t>4</w:t>
            </w:r>
            <w:r w:rsidR="00A970CC">
              <w:rPr>
                <w:rFonts w:ascii="仿宋" w:eastAsia="仿宋" w:hAnsi="仿宋" w:hint="eastAsia"/>
                <w:sz w:val="24"/>
                <w:szCs w:val="24"/>
              </w:rPr>
              <w:t>9</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特种设备使用单位未依照《特种设备安全监察条例》第二十七条的规定对在用特种设备的安全附件、安全保护装置、测量调控装置及有关附属仪器仪表进行定期校验、检修，并</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记录的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 xml:space="preserve">《特种设备安全监察条例》第八十三条 </w:t>
            </w:r>
            <w:proofErr w:type="gramStart"/>
            <w:r w:rsidRPr="005A7A31">
              <w:rPr>
                <w:rFonts w:ascii="仿宋" w:eastAsia="仿宋" w:hAnsi="仿宋" w:hint="eastAsia"/>
                <w:sz w:val="24"/>
                <w:szCs w:val="24"/>
              </w:rPr>
              <w:t>种设备</w:t>
            </w:r>
            <w:proofErr w:type="gramEnd"/>
            <w:r w:rsidRPr="005A7A31">
              <w:rPr>
                <w:rFonts w:ascii="仿宋" w:eastAsia="仿宋" w:hAnsi="仿宋" w:hint="eastAsia"/>
                <w:sz w:val="24"/>
                <w:szCs w:val="24"/>
              </w:rPr>
              <w:t>使用单位有下列情形之一的，由特种设备安全监督管理部门责令限期改正；逾期未改正的，处2000元以上2万元以下罚款；情节严重的，责令停止使用或者停产停业整顿：（三）未依照本条例第二十七条的规定，对在用特种设备进行经常性日常维护保养和定期自行检查的，或者对在用特种设备的安全附件、安全保护装置、测量调控装置及有关附属仪器仪表进行定期校验、检修，并</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记录的；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50</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特种设备使用单位未按照安全技术规范的定期检验要求，在安全检验合格有效期届满前1个月向特种设备检验检测机构提出定期检验要求的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四）未按照安全技术规范的定期检验要求，在安全检验合格有效期届满前1个月向特种设备检验检测机构提出定期检验要求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51</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特种设备使用单位使用未经定期检验或者检验不合格的特种设备的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五）未经定期检验或者检验不合格的特种设备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52</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特种设备使用单位特种设备出现故障或者发生异常情况，未对其进行全面检</w:t>
            </w:r>
            <w:r w:rsidRPr="005A7A31">
              <w:rPr>
                <w:rFonts w:ascii="仿宋" w:eastAsia="仿宋" w:hAnsi="仿宋" w:hint="eastAsia"/>
                <w:sz w:val="24"/>
                <w:szCs w:val="24"/>
              </w:rPr>
              <w:lastRenderedPageBreak/>
              <w:t>查、消除事故隐患，继续投入使用的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lastRenderedPageBreak/>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w:t>
            </w:r>
            <w:r w:rsidRPr="005A7A31">
              <w:rPr>
                <w:rFonts w:ascii="仿宋" w:eastAsia="仿宋" w:hAnsi="仿宋" w:hint="eastAsia"/>
                <w:sz w:val="24"/>
                <w:szCs w:val="24"/>
              </w:rPr>
              <w:lastRenderedPageBreak/>
              <w:t>2000元以上2万元以下罚款；情节严重的，责令停止使用或者停产停业整顿：（六）特种设备出现故障或者发生异常情况，未对其进行全面检查、消除事故隐患，继续投入使用的；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lastRenderedPageBreak/>
              <w:t>53</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特种设备使用单位未制定特种设备事故应急专项预案的</w:t>
            </w:r>
          </w:p>
          <w:p w:rsidR="00B45E58" w:rsidRPr="005A7A31" w:rsidRDefault="00B45E58" w:rsidP="00BA76C8">
            <w:pPr>
              <w:rPr>
                <w:rFonts w:ascii="仿宋" w:eastAsia="仿宋" w:hAnsi="仿宋"/>
                <w:sz w:val="24"/>
                <w:szCs w:val="24"/>
              </w:rPr>
            </w:pP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七）未制定特种设备事故应急专项预案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54</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特种设备使用单位未依照《特种设备安全监察条例》第三十一条第二款的规定，对电梯进行清洁、润滑、调整和检查的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八）未依照本条例第三十一条第二款的规定，对电梯进行清洁、润滑、调整和检查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55</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特种设备使用单位未按照安全技术规范要求进行锅炉水（</w:t>
            </w:r>
            <w:proofErr w:type="gramStart"/>
            <w:r w:rsidRPr="005A7A31">
              <w:rPr>
                <w:rFonts w:ascii="仿宋" w:eastAsia="仿宋" w:hAnsi="仿宋" w:hint="eastAsia"/>
                <w:sz w:val="24"/>
                <w:szCs w:val="24"/>
              </w:rPr>
              <w:t>介</w:t>
            </w:r>
            <w:proofErr w:type="gramEnd"/>
            <w:r w:rsidRPr="005A7A31">
              <w:rPr>
                <w:rFonts w:ascii="仿宋" w:eastAsia="仿宋" w:hAnsi="仿宋" w:hint="eastAsia"/>
                <w:sz w:val="24"/>
                <w:szCs w:val="24"/>
              </w:rPr>
              <w:t>）质处理的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停止使用或者停产停业整顿：（九）未按照安全技术规范要求进行锅炉水（</w:t>
            </w:r>
            <w:proofErr w:type="gramStart"/>
            <w:r w:rsidRPr="005A7A31">
              <w:rPr>
                <w:rFonts w:ascii="仿宋" w:eastAsia="仿宋" w:hAnsi="仿宋" w:hint="eastAsia"/>
                <w:sz w:val="24"/>
                <w:szCs w:val="24"/>
              </w:rPr>
              <w:t>介</w:t>
            </w:r>
            <w:proofErr w:type="gramEnd"/>
            <w:r w:rsidRPr="005A7A31">
              <w:rPr>
                <w:rFonts w:ascii="仿宋" w:eastAsia="仿宋" w:hAnsi="仿宋" w:hint="eastAsia"/>
                <w:sz w:val="24"/>
                <w:szCs w:val="24"/>
              </w:rPr>
              <w:t>）质处理的；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56</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特种设备使用单位的特种设备不符合能效指标，未及时采取相应措施进行整改的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《特种设备安全监察条例》第八十三条 特种设备使用单位有下列情形之一的，由特种设备安全监督管理部门责令限期改正；逾期未改正的，处2000元以上2万元以下罚款；情节严重的，责令</w:t>
            </w:r>
            <w:r w:rsidRPr="005A7A31">
              <w:rPr>
                <w:rFonts w:ascii="仿宋" w:eastAsia="仿宋" w:hAnsi="仿宋" w:hint="eastAsia"/>
                <w:sz w:val="24"/>
                <w:szCs w:val="24"/>
              </w:rPr>
              <w:lastRenderedPageBreak/>
              <w:t>停止使用或者停产停业整顿：（十）特种设备不符合能效指标，未及时采取相应措施进行整改的。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lastRenderedPageBreak/>
              <w:t>5</w:t>
            </w:r>
            <w:r w:rsidR="00A970CC">
              <w:rPr>
                <w:rFonts w:ascii="仿宋" w:eastAsia="仿宋" w:hAnsi="仿宋" w:hint="eastAsia"/>
                <w:sz w:val="24"/>
                <w:szCs w:val="24"/>
              </w:rPr>
              <w:t>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特种设备存在严重事故隐患，无改造、维修价值，或者超过安全技术规范规定的使用年限，特种设备使用单位未予以报废，并向原登记的特种设备安全监督管理部门办理注销的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sz w:val="24"/>
                <w:szCs w:val="24"/>
              </w:rPr>
              <w:t>5</w:t>
            </w:r>
            <w:r w:rsidR="00A970CC">
              <w:rPr>
                <w:rFonts w:ascii="仿宋" w:eastAsia="仿宋" w:hAnsi="仿宋"/>
                <w:sz w:val="24"/>
                <w:szCs w:val="24"/>
              </w:rPr>
              <w:t>8</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电梯、客运索道、大型游乐设施的运营使用单位客运索道、大型游乐设施每日投入使用前，未进行试运行和例行安全检查，并对安全装置进行检查确认的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《特种设备安全监察条例》第八十五条 电梯、客运索道、大型游乐设施的运营使用单位有下列情形之一的，由特种设备安全监督管理部门责令限期改正；逾期未改正的，责令停止使用或者停产停业整顿，处1万元以上5万元以下罚款：（一）客运索道、大型游乐设施每日投入使用前，未进行试运行和例行安全检查，并对安全装置进行检查确认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sz w:val="24"/>
                <w:szCs w:val="24"/>
              </w:rPr>
              <w:t>5</w:t>
            </w:r>
            <w:r w:rsidR="00A970CC">
              <w:rPr>
                <w:rFonts w:ascii="仿宋" w:eastAsia="仿宋" w:hAnsi="仿宋"/>
                <w:sz w:val="24"/>
                <w:szCs w:val="24"/>
              </w:rPr>
              <w:t>9</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w:t>
            </w:r>
            <w:r w:rsidR="008805A8">
              <w:rPr>
                <w:rFonts w:ascii="仿宋" w:eastAsia="仿宋" w:hAnsi="仿宋" w:hint="eastAsia"/>
                <w:sz w:val="24"/>
                <w:szCs w:val="24"/>
              </w:rPr>
              <w:t>将</w:t>
            </w:r>
            <w:r w:rsidRPr="005A7A31">
              <w:rPr>
                <w:rFonts w:ascii="仿宋" w:eastAsia="仿宋" w:hAnsi="仿宋" w:hint="eastAsia"/>
                <w:sz w:val="24"/>
                <w:szCs w:val="24"/>
              </w:rPr>
              <w:t>电梯、客运索道、大型游乐设施的运营使用单位将电梯、客运索道、大型游乐设施的安全注意事项和警示标志置于易于为乘客注意的显著位置的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《特种设备安全监察条例》第八十五条 电梯、客运索道、大型游乐设施的运营使用单位有下列情形之一的，由特种设备安全监督管理部门责令限期改正；逾期未改正的，责令停止使用或者停产停业整顿，处1万元以上5万元以下罚款：（二）未将电梯、客运索道、大型游乐设施的安全注意事项和警示标志置于易于为乘客注意的显著位置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lastRenderedPageBreak/>
              <w:t>60</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特种设备使用单位未依照本条例规定设置特种设备安全管理机构或者配备专职、兼职的安全管理人员的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《特种设备安全监察条例》第八十六条 特种设备使用单位有下列情形之一的，由特种设备安全监督管理部门责令限期改正；逾期未改正的，责令停止使用或者停产停业整顿，处2000元以上2万元以下罚款：（一）未依照本条例规定设置特种设备安全管理机构或者配备专职、兼职的安全管理人员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61</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从特种设备使用单位事特种设备作业的人员，未取得相应特种作业人员证书，上岗作业的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《特种设备安全监察条例》第八十六条 特种设备使用单位有下列情形之一的，由特种设备安全监督管理部门责令限期改正；逾期未改正的，责令停止使用或者停产停业整顿，处2000元以上2万元以下罚款：（二）从事特种设备作业的人员，未取得相应特种作业人员证书，上岗作业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62</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特种设备使用单位未对特种设备作业人员进行特种设备安全教育和培训的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《特种设备安全监察条例》第八十六条 特种设备使用单位有下列情形之一的，由特种设备安全监督管理部门责令限期改正；逾期未改正的，责令停止使用或者停产停业整顿，处2000元以上2万元以下罚款：（三）未对特种设备作业人员进行特种设备安全教育和培训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63</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特种设备检验检测机构和检验检测人员利用检验检测工作故意刁难特种设备生产、使用单位</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《特种设备安全监察条例》第九十五条 特种设备检验检测机构和检验检测人员利用检验检测工作故意刁难特种设备生产、使用单位，由特种设备安全监督管理部门责令改正；拒不改正的，撤销其检验检测资格。</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416"/>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64</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特种设备的生产、使用单位或者检验检测机构，拒不接受特种设备安全监督管理</w:t>
            </w:r>
            <w:r w:rsidRPr="005A7A31">
              <w:rPr>
                <w:rFonts w:ascii="仿宋" w:eastAsia="仿宋" w:hAnsi="仿宋" w:hint="eastAsia"/>
                <w:sz w:val="24"/>
                <w:szCs w:val="24"/>
              </w:rPr>
              <w:lastRenderedPageBreak/>
              <w:t>部门依法实施的安全监察的</w:t>
            </w:r>
          </w:p>
        </w:tc>
        <w:tc>
          <w:tcPr>
            <w:tcW w:w="2126" w:type="dxa"/>
          </w:tcPr>
          <w:p w:rsidR="00B45E58" w:rsidRPr="005A7A31" w:rsidRDefault="00B45E58">
            <w:pPr>
              <w:rPr>
                <w:rFonts w:ascii="仿宋" w:eastAsia="仿宋" w:hAnsi="仿宋"/>
                <w:sz w:val="24"/>
                <w:szCs w:val="24"/>
              </w:rPr>
            </w:pPr>
            <w:r w:rsidRPr="005A7A31">
              <w:rPr>
                <w:rFonts w:ascii="仿宋" w:eastAsia="仿宋" w:hAnsi="仿宋" w:hint="eastAsia"/>
                <w:sz w:val="24"/>
                <w:szCs w:val="24"/>
              </w:rPr>
              <w:lastRenderedPageBreak/>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《特种设备安全监察条例》第九十八条 特种设备的生产、使用单位或者检验检测机构，拒不接受特种设备安全监督管理部门依法实施的安全</w:t>
            </w:r>
            <w:r w:rsidRPr="005A7A31">
              <w:rPr>
                <w:rFonts w:ascii="仿宋" w:eastAsia="仿宋" w:hAnsi="仿宋" w:hint="eastAsia"/>
                <w:sz w:val="24"/>
                <w:szCs w:val="24"/>
              </w:rPr>
              <w:lastRenderedPageBreak/>
              <w:t>监察的，由特种设备安全监督管理部门责令限期改正；逾期未改正的，责令停产停业整顿，处2万元以上10万元以下罚款；触犯刑律的，依照刑法关于妨害公务罪或者其他罪的规定，依法追究刑事责任。</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lastRenderedPageBreak/>
              <w:t>65</w:t>
            </w:r>
          </w:p>
        </w:tc>
        <w:tc>
          <w:tcPr>
            <w:tcW w:w="2977" w:type="dxa"/>
            <w:vAlign w:val="center"/>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对混淆使用认证证书和认证标志的</w:t>
            </w:r>
          </w:p>
        </w:tc>
        <w:tc>
          <w:tcPr>
            <w:tcW w:w="2126" w:type="dxa"/>
            <w:vAlign w:val="center"/>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C0058F" w:rsidP="00664932">
            <w:pPr>
              <w:rPr>
                <w:rFonts w:ascii="仿宋" w:eastAsia="仿宋" w:hAnsi="仿宋"/>
                <w:sz w:val="24"/>
                <w:szCs w:val="24"/>
              </w:rPr>
            </w:pPr>
            <w:r>
              <w:rPr>
                <w:rFonts w:ascii="仿宋" w:eastAsia="仿宋" w:hAnsi="仿宋" w:hint="eastAsia"/>
                <w:sz w:val="24"/>
                <w:szCs w:val="24"/>
              </w:rPr>
              <w:t>《认证证书和认证标志管理办法》</w:t>
            </w:r>
            <w:r w:rsidR="00B45E58" w:rsidRPr="005A7A31">
              <w:rPr>
                <w:rFonts w:ascii="仿宋" w:eastAsia="仿宋" w:hAnsi="仿宋" w:hint="eastAsia"/>
                <w:sz w:val="24"/>
                <w:szCs w:val="24"/>
              </w:rPr>
              <w:t>第二十五条</w:t>
            </w:r>
            <w:r w:rsidR="00B45E58" w:rsidRPr="005A7A31">
              <w:rPr>
                <w:rFonts w:ascii="仿宋" w:eastAsia="仿宋" w:hAnsi="仿宋"/>
                <w:sz w:val="24"/>
                <w:szCs w:val="24"/>
              </w:rPr>
              <w:t xml:space="preserve"> </w:t>
            </w:r>
            <w:r w:rsidR="00B45E58" w:rsidRPr="005A7A31">
              <w:rPr>
                <w:rFonts w:ascii="仿宋" w:eastAsia="仿宋" w:hAnsi="仿宋" w:hint="eastAsia"/>
                <w:sz w:val="24"/>
                <w:szCs w:val="24"/>
              </w:rPr>
              <w:t>违反本办法第十二条规定，对混淆使用认证证书和认证标志的，地方认证监督管理部门应当责令其限期改正，逾期不改的处以</w:t>
            </w:r>
            <w:r w:rsidR="00B45E58" w:rsidRPr="005A7A31">
              <w:rPr>
                <w:rFonts w:ascii="仿宋" w:eastAsia="仿宋" w:hAnsi="仿宋"/>
                <w:sz w:val="24"/>
                <w:szCs w:val="24"/>
              </w:rPr>
              <w:t>2</w:t>
            </w:r>
            <w:r w:rsidR="00B45E58" w:rsidRPr="005A7A31">
              <w:rPr>
                <w:rFonts w:ascii="仿宋" w:eastAsia="仿宋" w:hAnsi="仿宋" w:hint="eastAsia"/>
                <w:sz w:val="24"/>
                <w:szCs w:val="24"/>
              </w:rPr>
              <w:t>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66</w:t>
            </w:r>
          </w:p>
        </w:tc>
        <w:tc>
          <w:tcPr>
            <w:tcW w:w="2977" w:type="dxa"/>
            <w:vAlign w:val="center"/>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认证机构、获证产品的认证委托人拒绝接受国家认监委或者地方认证监管部门监督检查的</w:t>
            </w:r>
          </w:p>
        </w:tc>
        <w:tc>
          <w:tcPr>
            <w:tcW w:w="2126" w:type="dxa"/>
            <w:vAlign w:val="center"/>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664932">
            <w:pPr>
              <w:rPr>
                <w:rFonts w:ascii="仿宋" w:eastAsia="仿宋" w:hAnsi="仿宋"/>
                <w:sz w:val="24"/>
                <w:szCs w:val="24"/>
              </w:rPr>
            </w:pPr>
            <w:r w:rsidRPr="005A7A31">
              <w:rPr>
                <w:rFonts w:ascii="仿宋" w:eastAsia="仿宋" w:hAnsi="仿宋" w:hint="eastAsia"/>
                <w:sz w:val="24"/>
                <w:szCs w:val="24"/>
              </w:rPr>
              <w:t>《有机产品认证管理办法》第五十六条 认证机构、获证产品的认证委托人拒绝接受国家认监委或者地方认证监管部门监督检查的，责令限期改正；逾期未改正的，处</w:t>
            </w:r>
            <w:r w:rsidRPr="005A7A31">
              <w:rPr>
                <w:rFonts w:ascii="仿宋" w:eastAsia="仿宋" w:hAnsi="仿宋"/>
                <w:sz w:val="24"/>
                <w:szCs w:val="24"/>
              </w:rPr>
              <w:t>3</w:t>
            </w:r>
            <w:r w:rsidRPr="005A7A31">
              <w:rPr>
                <w:rFonts w:ascii="仿宋" w:eastAsia="仿宋" w:hAnsi="仿宋" w:hint="eastAsia"/>
                <w:sz w:val="24"/>
                <w:szCs w:val="24"/>
              </w:rPr>
              <w:t>万元以下罚款。</w:t>
            </w:r>
          </w:p>
        </w:tc>
        <w:tc>
          <w:tcPr>
            <w:tcW w:w="992" w:type="dxa"/>
          </w:tcPr>
          <w:p w:rsidR="00B45E58" w:rsidRPr="005A7A31" w:rsidRDefault="00B45E58" w:rsidP="00BA76C8">
            <w:pPr>
              <w:rPr>
                <w:rFonts w:ascii="仿宋" w:eastAsia="仿宋" w:hAnsi="仿宋"/>
                <w:sz w:val="24"/>
                <w:szCs w:val="24"/>
              </w:rPr>
            </w:pPr>
          </w:p>
        </w:tc>
      </w:tr>
      <w:tr w:rsidR="00B45E58" w:rsidRPr="005A7A31" w:rsidTr="000A1786">
        <w:trPr>
          <w:trHeight w:val="416"/>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6</w:t>
            </w:r>
            <w:r w:rsidR="00A970CC">
              <w:rPr>
                <w:rFonts w:ascii="仿宋" w:eastAsia="仿宋" w:hAnsi="仿宋" w:hint="eastAsia"/>
                <w:sz w:val="24"/>
                <w:szCs w:val="24"/>
              </w:rPr>
              <w:t>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认证机构以委托人未参加认证咨询或者认证培训等为理由，拒绝提供本认证机构业务范围内的认证服务，或者向委托人提出与认证活动无关的要求或者限制条件的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 xml:space="preserve">《中华人民共和国认证认可条例》第六十一条 认证机构有下列情形之一的，责令限期改正；逾期未改正的，处2万元以上10万元以下的罚款：（一）以委托人未参加认证咨询或者认证培训等为理由，拒绝提供本认证机构业务范围内的认证服务，或者向委托人提出与认证活动无关的要求或者限制条件的； </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t>6</w:t>
            </w:r>
            <w:r w:rsidR="00A970CC">
              <w:rPr>
                <w:rFonts w:ascii="仿宋" w:eastAsia="仿宋" w:hAnsi="仿宋" w:hint="eastAsia"/>
                <w:sz w:val="24"/>
                <w:szCs w:val="24"/>
              </w:rPr>
              <w:t>8</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认证机构自行制定的认证标志的式样、文字和名称，与国家推行的认证标志相同或者近似，或者妨碍社会管理，或者有损社会道德风尚的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 xml:space="preserve">《中华人民共和国认证认可条例》第六十一条 认证机构有下列情形之一的，责令限期改正；逾期未改正的，处2万元以上10万元以下的罚款：（二）自行制定的认证标志的式样、文字和名称，与国家推行的认证标志相同或者近似，或者妨碍社会管理，或者有损社会道德风尚的； </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hint="eastAsia"/>
                <w:sz w:val="24"/>
                <w:szCs w:val="24"/>
              </w:rPr>
              <w:lastRenderedPageBreak/>
              <w:t>6</w:t>
            </w:r>
            <w:r w:rsidR="00A970CC">
              <w:rPr>
                <w:rFonts w:ascii="仿宋" w:eastAsia="仿宋" w:hAnsi="仿宋" w:hint="eastAsia"/>
                <w:sz w:val="24"/>
                <w:szCs w:val="24"/>
              </w:rPr>
              <w:t>9</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认证机构未公开认证基本规范、认证规则、收费标准等信息的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 xml:space="preserve">《中华人民共和国认证认可条例》第六十一条 认证机构有下列情形之一的，责令限期改正；逾期未改正的，处2万元以上10万元以下的罚款：（三）未公开认证基本规范、认证规则、收费标准等信息的； </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70</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认证机构未对认证过程</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完整记录，归档留存的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《中华人民共和国认证认可条例》第六十一条 认证机构有下列情形之一的，责令限期改正；逾期未改正的，处2万元以上10万元以下的罚款：（四）未对认证过程</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 xml:space="preserve">完整记录，归档留存的； </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71</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认证机构未及时向其认证的委托人出具认证证书的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《中华人民共和国认证认可条例》第六十一条 认证机构有下列情形之一的，责令限期改正；逾期未改正的，处2万元以上10万元以下的罚款：（五）未及时向其认证的委托人出具认证证书的。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72</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与认证有关的检查机构、实验室未对与认证有关的检查、检测过程</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完整记录，归档留存的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《中华人民共和国认证认可条例》第六十一条 认证机构有下列情形之一的，责令限期改正；逾期未改正的，处2万元以上10万元以下的罚款……</w:t>
            </w:r>
          </w:p>
          <w:p w:rsidR="00B45E58" w:rsidRPr="005A7A31" w:rsidRDefault="00B45E58" w:rsidP="00664932">
            <w:pPr>
              <w:ind w:firstLineChars="200" w:firstLine="480"/>
              <w:rPr>
                <w:rFonts w:ascii="仿宋" w:eastAsia="仿宋" w:hAnsi="仿宋"/>
                <w:sz w:val="24"/>
                <w:szCs w:val="24"/>
              </w:rPr>
            </w:pPr>
            <w:r w:rsidRPr="005A7A31">
              <w:rPr>
                <w:rFonts w:ascii="仿宋" w:eastAsia="仿宋" w:hAnsi="仿宋" w:hint="eastAsia"/>
                <w:sz w:val="24"/>
                <w:szCs w:val="24"/>
              </w:rPr>
              <w:t>与认证有关的检查机构、实验室未对与认证有关的检查、检测过程</w:t>
            </w:r>
            <w:proofErr w:type="gramStart"/>
            <w:r w:rsidRPr="005A7A31">
              <w:rPr>
                <w:rFonts w:ascii="仿宋" w:eastAsia="仿宋" w:hAnsi="仿宋" w:hint="eastAsia"/>
                <w:sz w:val="24"/>
                <w:szCs w:val="24"/>
              </w:rPr>
              <w:t>作出</w:t>
            </w:r>
            <w:proofErr w:type="gramEnd"/>
            <w:r w:rsidRPr="005A7A31">
              <w:rPr>
                <w:rFonts w:ascii="仿宋" w:eastAsia="仿宋" w:hAnsi="仿宋" w:hint="eastAsia"/>
                <w:sz w:val="24"/>
                <w:szCs w:val="24"/>
              </w:rPr>
              <w:t>完整记录，归档留存的，依照前款规定处罚。</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73</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获证产品及其销售包装上标注的认证证书所含内容与认证证书内容不一致的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《强制性产品认证管理规定》第五十五条 有下列情形之一的，由地方质检两局责令其限期改正，逾期未改正的，处2万元以下罚款：（一）获证产品及其销售包装上标注的认证证书所含内容与认证证书内容不一致的；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lastRenderedPageBreak/>
              <w:t>74</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未按照规定使用认证标志的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C0058F" w:rsidP="002F4C02">
            <w:pPr>
              <w:rPr>
                <w:rFonts w:ascii="仿宋" w:eastAsia="仿宋" w:hAnsi="仿宋"/>
                <w:sz w:val="24"/>
                <w:szCs w:val="24"/>
              </w:rPr>
            </w:pPr>
            <w:r>
              <w:rPr>
                <w:rFonts w:ascii="仿宋" w:eastAsia="仿宋" w:hAnsi="仿宋" w:hint="eastAsia"/>
                <w:sz w:val="24"/>
                <w:szCs w:val="24"/>
              </w:rPr>
              <w:t>《</w:t>
            </w:r>
            <w:r w:rsidR="00B45E58" w:rsidRPr="005A7A31">
              <w:rPr>
                <w:rFonts w:ascii="仿宋" w:eastAsia="仿宋" w:hAnsi="仿宋" w:hint="eastAsia"/>
                <w:sz w:val="24"/>
                <w:szCs w:val="24"/>
              </w:rPr>
              <w:t>强制性产品认证管理规定》第五十五条 有下列情形之一的，由地方质检两局责令其限期改正，逾期未改正的，处2万元以下罚款：（二）违反本规定第三十二条规定，未按照规定使用认证标志的。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416"/>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hint="eastAsia"/>
                <w:sz w:val="24"/>
                <w:szCs w:val="24"/>
              </w:rPr>
              <w:t>75</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违反《检验检测机构资质认定管理办法》第二十五条、第二十八条规定出具检验检测数据、结果的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2F4C02">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一）违反本办法第二十五条、第二十八条规定出具检验检测数据、结果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sz w:val="24"/>
                <w:szCs w:val="24"/>
              </w:rPr>
              <w:t>76</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未按照《检验检测机构资质认定管理办法》规定对检验检测人员实施有效管理，影响检验检测独立、公正、诚信的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2F4C02">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二）未按照本办法规定对检验检测人员实施有效管理，影响检验检测独立、公正、诚信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sz w:val="24"/>
                <w:szCs w:val="24"/>
              </w:rPr>
              <w:t>7</w:t>
            </w:r>
            <w:r w:rsidR="00A970CC">
              <w:rPr>
                <w:rFonts w:ascii="仿宋" w:eastAsia="仿宋" w:hAnsi="仿宋"/>
                <w:sz w:val="24"/>
                <w:szCs w:val="24"/>
              </w:rPr>
              <w:t>7</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未按照《检验检测机构资质认定管理办法》规定对原始记录和报告进行管理、保存的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检验检测机构有下列情形之一的，由县级以上质量技术监督部门责令其1个月内改正；逾期未改正或者改正后仍不符合要求的，处1万元以下罚款：（三）未按照本办法规定对原始记录和报告进行管理、保存的；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sz w:val="24"/>
                <w:szCs w:val="24"/>
              </w:rPr>
              <w:t>7</w:t>
            </w:r>
            <w:r w:rsidR="00A970CC">
              <w:rPr>
                <w:rFonts w:ascii="仿宋" w:eastAsia="仿宋" w:hAnsi="仿宋"/>
                <w:sz w:val="24"/>
                <w:szCs w:val="24"/>
              </w:rPr>
              <w:t>8</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违反《检验检测机构资质认定管理办法》和评审准则规定分包检验检测项目的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w:t>
            </w:r>
            <w:r w:rsidRPr="005A7A31">
              <w:rPr>
                <w:rFonts w:ascii="仿宋" w:eastAsia="仿宋" w:hAnsi="仿宋" w:hint="eastAsia"/>
                <w:sz w:val="24"/>
                <w:szCs w:val="24"/>
              </w:rPr>
              <w:lastRenderedPageBreak/>
              <w:t>款：（四）违反本办法和评审准则规定分包检验检测项目的；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B45E58" w:rsidP="003761B3">
            <w:pPr>
              <w:jc w:val="center"/>
              <w:rPr>
                <w:rFonts w:ascii="仿宋" w:eastAsia="仿宋" w:hAnsi="仿宋"/>
                <w:sz w:val="24"/>
                <w:szCs w:val="24"/>
              </w:rPr>
            </w:pPr>
            <w:r w:rsidRPr="005A7A31">
              <w:rPr>
                <w:rFonts w:ascii="仿宋" w:eastAsia="仿宋" w:hAnsi="仿宋"/>
                <w:sz w:val="24"/>
                <w:szCs w:val="24"/>
              </w:rPr>
              <w:lastRenderedPageBreak/>
              <w:t>7</w:t>
            </w:r>
            <w:r w:rsidR="00A970CC">
              <w:rPr>
                <w:rFonts w:ascii="仿宋" w:eastAsia="仿宋" w:hAnsi="仿宋"/>
                <w:sz w:val="24"/>
                <w:szCs w:val="24"/>
              </w:rPr>
              <w:t>9</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未按照《检验检测机构资质认定管理办法》规定办理变更手续的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检验检测机构有下列情形之一的，由县级以上质量技术监督部门责令其1个月内改正；逾期未改正或者改正后仍不符合要求的，处1万元以下罚款：（五）未按照本办法规定办理变更手续的；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sz w:val="24"/>
                <w:szCs w:val="24"/>
              </w:rPr>
              <w:t>80</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未按照资质认定部门要求参加能力验证或者比对的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检验检测机构有下列情形之一的，由县级以上质量技术监督部门责令其1个月内改正；逾期未改正或者改正后仍不符合要求的，处1万元以下罚款：（六）未按照资质认定部门要求参加能力验证或者比对的；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sz w:val="24"/>
                <w:szCs w:val="24"/>
              </w:rPr>
              <w:t>81</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未按照《检验检测机构资质认定管理办法》规定上报年度报告、统计数据等相关信息或者自我声明内容虚假的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七）未按照本办法规定上报年度报告、统计数据等相关信息或者自我声明内容虚假的；</w:t>
            </w:r>
          </w:p>
        </w:tc>
        <w:tc>
          <w:tcPr>
            <w:tcW w:w="992" w:type="dxa"/>
          </w:tcPr>
          <w:p w:rsidR="00B45E58" w:rsidRPr="005A7A31" w:rsidRDefault="00B45E58" w:rsidP="00BA76C8">
            <w:pPr>
              <w:rPr>
                <w:rFonts w:ascii="仿宋" w:eastAsia="仿宋" w:hAnsi="仿宋"/>
                <w:sz w:val="24"/>
                <w:szCs w:val="24"/>
              </w:rPr>
            </w:pPr>
          </w:p>
        </w:tc>
      </w:tr>
      <w:tr w:rsidR="00B45E58" w:rsidRPr="005A7A31" w:rsidTr="003761B3">
        <w:trPr>
          <w:trHeight w:val="814"/>
        </w:trPr>
        <w:tc>
          <w:tcPr>
            <w:tcW w:w="851" w:type="dxa"/>
            <w:vAlign w:val="center"/>
          </w:tcPr>
          <w:p w:rsidR="00B45E58" w:rsidRPr="005A7A31" w:rsidRDefault="00A970CC" w:rsidP="003761B3">
            <w:pPr>
              <w:jc w:val="center"/>
              <w:rPr>
                <w:rFonts w:ascii="仿宋" w:eastAsia="仿宋" w:hAnsi="仿宋"/>
                <w:sz w:val="24"/>
                <w:szCs w:val="24"/>
              </w:rPr>
            </w:pPr>
            <w:r>
              <w:rPr>
                <w:rFonts w:ascii="仿宋" w:eastAsia="仿宋" w:hAnsi="仿宋"/>
                <w:sz w:val="24"/>
                <w:szCs w:val="24"/>
              </w:rPr>
              <w:t>82</w:t>
            </w:r>
          </w:p>
        </w:tc>
        <w:tc>
          <w:tcPr>
            <w:tcW w:w="2977"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无正当理由拒不接受、不配合监督检查的</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责令改正期间已改正</w:t>
            </w:r>
          </w:p>
        </w:tc>
        <w:tc>
          <w:tcPr>
            <w:tcW w:w="5245" w:type="dxa"/>
          </w:tcPr>
          <w:p w:rsidR="00B45E58" w:rsidRPr="005A7A31" w:rsidRDefault="00B45E58" w:rsidP="00BA76C8">
            <w:pPr>
              <w:rPr>
                <w:rFonts w:ascii="仿宋" w:eastAsia="仿宋" w:hAnsi="仿宋"/>
                <w:sz w:val="24"/>
                <w:szCs w:val="24"/>
              </w:rPr>
            </w:pPr>
            <w:r w:rsidRPr="005A7A31">
              <w:rPr>
                <w:rFonts w:ascii="仿宋" w:eastAsia="仿宋" w:hAnsi="仿宋" w:hint="eastAsia"/>
                <w:sz w:val="24"/>
                <w:szCs w:val="24"/>
              </w:rPr>
              <w:t>《检验检测机构资质认定管理办法》第四十二条 检验检测机构有下列情形之一的，由县级以上质量技术监督部门责令其1个月内改正；逾期未改正或者改正后仍不符合要求的，处1万元以下罚款：（八）无正当理由拒不接受、不配合监督检查的。</w:t>
            </w:r>
          </w:p>
        </w:tc>
        <w:tc>
          <w:tcPr>
            <w:tcW w:w="992" w:type="dxa"/>
          </w:tcPr>
          <w:p w:rsidR="00B45E58" w:rsidRPr="005A7A31" w:rsidRDefault="00B45E58" w:rsidP="00BA76C8">
            <w:pPr>
              <w:rPr>
                <w:rFonts w:ascii="仿宋" w:eastAsia="仿宋" w:hAnsi="仿宋"/>
                <w:sz w:val="24"/>
                <w:szCs w:val="24"/>
              </w:rPr>
            </w:pPr>
          </w:p>
        </w:tc>
      </w:tr>
      <w:tr w:rsidR="00D41285" w:rsidRPr="005A7A31" w:rsidTr="003761B3">
        <w:trPr>
          <w:trHeight w:val="814"/>
        </w:trPr>
        <w:tc>
          <w:tcPr>
            <w:tcW w:w="851" w:type="dxa"/>
            <w:vAlign w:val="center"/>
          </w:tcPr>
          <w:p w:rsidR="00D41285" w:rsidRPr="005A7A31" w:rsidRDefault="00A970CC" w:rsidP="003761B3">
            <w:pPr>
              <w:jc w:val="center"/>
              <w:rPr>
                <w:rFonts w:ascii="仿宋" w:eastAsia="仿宋" w:hAnsi="仿宋"/>
                <w:sz w:val="24"/>
                <w:szCs w:val="24"/>
              </w:rPr>
            </w:pPr>
            <w:r>
              <w:rPr>
                <w:rFonts w:ascii="仿宋" w:eastAsia="仿宋" w:hAnsi="仿宋"/>
                <w:sz w:val="24"/>
                <w:szCs w:val="24"/>
              </w:rPr>
              <w:lastRenderedPageBreak/>
              <w:t>83</w:t>
            </w:r>
          </w:p>
        </w:tc>
        <w:tc>
          <w:tcPr>
            <w:tcW w:w="2977" w:type="dxa"/>
          </w:tcPr>
          <w:p w:rsidR="00D41285" w:rsidRPr="005A7A31" w:rsidRDefault="009A0E6D" w:rsidP="009A0E6D">
            <w:pPr>
              <w:rPr>
                <w:rFonts w:ascii="仿宋" w:eastAsia="仿宋" w:hAnsi="仿宋"/>
                <w:sz w:val="24"/>
                <w:szCs w:val="24"/>
              </w:rPr>
            </w:pPr>
            <w:r w:rsidRPr="005A7A31">
              <w:rPr>
                <w:rFonts w:ascii="仿宋" w:eastAsia="仿宋" w:hAnsi="仿宋" w:hint="eastAsia"/>
                <w:sz w:val="24"/>
                <w:szCs w:val="24"/>
              </w:rPr>
              <w:t>经营者违反《反不正当竞争法》规定从事不正当竞争的</w:t>
            </w:r>
          </w:p>
        </w:tc>
        <w:tc>
          <w:tcPr>
            <w:tcW w:w="2126" w:type="dxa"/>
          </w:tcPr>
          <w:p w:rsidR="00D41285" w:rsidRPr="005A7A31" w:rsidRDefault="00D41285"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D41285" w:rsidRPr="005A7A31" w:rsidRDefault="00D41285" w:rsidP="00BA76C8">
            <w:pPr>
              <w:rPr>
                <w:rFonts w:ascii="仿宋" w:eastAsia="仿宋" w:hAnsi="仿宋"/>
                <w:sz w:val="24"/>
                <w:szCs w:val="24"/>
              </w:rPr>
            </w:pPr>
            <w:r w:rsidRPr="005A7A31">
              <w:rPr>
                <w:rFonts w:ascii="仿宋" w:eastAsia="仿宋" w:hAnsi="仿宋" w:hint="eastAsia"/>
                <w:sz w:val="24"/>
                <w:szCs w:val="24"/>
              </w:rPr>
              <w:t>违法行为轻微并及时纠正，没有造成危害后果的</w:t>
            </w:r>
          </w:p>
        </w:tc>
        <w:tc>
          <w:tcPr>
            <w:tcW w:w="5245" w:type="dxa"/>
          </w:tcPr>
          <w:p w:rsidR="00D41285" w:rsidRPr="005A7A31" w:rsidRDefault="00D41285" w:rsidP="00BA76C8">
            <w:pPr>
              <w:rPr>
                <w:rFonts w:ascii="仿宋" w:eastAsia="仿宋" w:hAnsi="仿宋"/>
                <w:sz w:val="24"/>
                <w:szCs w:val="24"/>
              </w:rPr>
            </w:pPr>
            <w:r w:rsidRPr="005A7A31">
              <w:rPr>
                <w:rFonts w:ascii="仿宋" w:eastAsia="仿宋" w:hAnsi="仿宋" w:hint="eastAsia"/>
                <w:sz w:val="24"/>
                <w:szCs w:val="24"/>
              </w:rPr>
              <w:t>《</w:t>
            </w:r>
            <w:r w:rsidR="003F6757" w:rsidRPr="003F6757">
              <w:rPr>
                <w:rFonts w:ascii="仿宋" w:eastAsia="仿宋" w:hAnsi="仿宋" w:hint="eastAsia"/>
                <w:sz w:val="24"/>
                <w:szCs w:val="24"/>
              </w:rPr>
              <w:t>中华人民共和国</w:t>
            </w:r>
            <w:r w:rsidRPr="005A7A31">
              <w:rPr>
                <w:rFonts w:ascii="仿宋" w:eastAsia="仿宋" w:hAnsi="仿宋" w:hint="eastAsia"/>
                <w:sz w:val="24"/>
                <w:szCs w:val="24"/>
              </w:rPr>
              <w:t>反不正当竞争法》第二十五条 经营者违反本法规定从事不正当竞争，有主动消除或者减轻违法行为危害后果等法定情形的，依法从轻或者减轻行政处罚；违法行为轻微并及时纠正，没有造成危害后果的，不予行政处罚。</w:t>
            </w:r>
          </w:p>
        </w:tc>
        <w:tc>
          <w:tcPr>
            <w:tcW w:w="992" w:type="dxa"/>
          </w:tcPr>
          <w:p w:rsidR="00D41285" w:rsidRPr="005A7A31" w:rsidRDefault="00D41285" w:rsidP="00BA76C8">
            <w:pPr>
              <w:rPr>
                <w:rFonts w:ascii="仿宋" w:eastAsia="仿宋" w:hAnsi="仿宋"/>
                <w:sz w:val="24"/>
                <w:szCs w:val="24"/>
              </w:rPr>
            </w:pPr>
          </w:p>
        </w:tc>
      </w:tr>
      <w:tr w:rsidR="006043F8" w:rsidRPr="005A7A31" w:rsidTr="003761B3">
        <w:trPr>
          <w:trHeight w:val="814"/>
        </w:trPr>
        <w:tc>
          <w:tcPr>
            <w:tcW w:w="851" w:type="dxa"/>
            <w:vAlign w:val="center"/>
          </w:tcPr>
          <w:p w:rsidR="006043F8" w:rsidRPr="005A7A31" w:rsidRDefault="00A970CC" w:rsidP="003761B3">
            <w:pPr>
              <w:jc w:val="center"/>
              <w:rPr>
                <w:rFonts w:ascii="仿宋" w:eastAsia="仿宋" w:hAnsi="仿宋"/>
                <w:sz w:val="24"/>
                <w:szCs w:val="24"/>
              </w:rPr>
            </w:pPr>
            <w:r>
              <w:rPr>
                <w:rFonts w:ascii="仿宋" w:eastAsia="仿宋" w:hAnsi="仿宋"/>
                <w:sz w:val="24"/>
                <w:szCs w:val="24"/>
              </w:rPr>
              <w:t>84</w:t>
            </w:r>
          </w:p>
        </w:tc>
        <w:tc>
          <w:tcPr>
            <w:tcW w:w="2977" w:type="dxa"/>
          </w:tcPr>
          <w:p w:rsidR="006043F8" w:rsidRPr="005A7A31" w:rsidRDefault="006043F8" w:rsidP="00BA76C8">
            <w:pPr>
              <w:rPr>
                <w:rFonts w:ascii="仿宋" w:eastAsia="仿宋" w:hAnsi="仿宋"/>
                <w:sz w:val="24"/>
                <w:szCs w:val="24"/>
              </w:rPr>
            </w:pPr>
            <w:r w:rsidRPr="005A7A31">
              <w:rPr>
                <w:rFonts w:ascii="仿宋" w:eastAsia="仿宋" w:hAnsi="仿宋" w:hint="eastAsia"/>
                <w:sz w:val="24"/>
                <w:szCs w:val="24"/>
              </w:rPr>
              <w:t>登记事项发生变更时，未依法办理有关变更登记的</w:t>
            </w:r>
          </w:p>
        </w:tc>
        <w:tc>
          <w:tcPr>
            <w:tcW w:w="2126" w:type="dxa"/>
          </w:tcPr>
          <w:p w:rsidR="006043F8" w:rsidRPr="005A7A31" w:rsidRDefault="006043F8"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6043F8" w:rsidRPr="005A7A31" w:rsidRDefault="00122CBE" w:rsidP="00BA76C8">
            <w:pPr>
              <w:rPr>
                <w:rFonts w:ascii="仿宋" w:eastAsia="仿宋" w:hAnsi="仿宋"/>
                <w:sz w:val="24"/>
                <w:szCs w:val="24"/>
              </w:rPr>
            </w:pPr>
            <w:r>
              <w:rPr>
                <w:rFonts w:ascii="仿宋" w:eastAsia="仿宋" w:hAnsi="仿宋" w:hint="eastAsia"/>
                <w:sz w:val="24"/>
                <w:szCs w:val="24"/>
              </w:rPr>
              <w:t>责令</w:t>
            </w:r>
            <w:r w:rsidR="00761D06">
              <w:rPr>
                <w:rFonts w:ascii="仿宋" w:eastAsia="仿宋" w:hAnsi="仿宋" w:hint="eastAsia"/>
                <w:sz w:val="24"/>
                <w:szCs w:val="24"/>
              </w:rPr>
              <w:t>登记</w:t>
            </w:r>
            <w:r w:rsidR="00D10278">
              <w:rPr>
                <w:rFonts w:ascii="仿宋" w:eastAsia="仿宋" w:hAnsi="仿宋" w:hint="eastAsia"/>
                <w:sz w:val="24"/>
                <w:szCs w:val="24"/>
              </w:rPr>
              <w:t>期间</w:t>
            </w:r>
            <w:r w:rsidR="00761D06">
              <w:rPr>
                <w:rFonts w:ascii="仿宋" w:eastAsia="仿宋" w:hAnsi="仿宋" w:hint="eastAsia"/>
                <w:sz w:val="24"/>
                <w:szCs w:val="24"/>
              </w:rPr>
              <w:t>已登记的</w:t>
            </w:r>
          </w:p>
        </w:tc>
        <w:tc>
          <w:tcPr>
            <w:tcW w:w="5245" w:type="dxa"/>
          </w:tcPr>
          <w:p w:rsidR="00761D06" w:rsidRPr="00761D06" w:rsidRDefault="00761D06" w:rsidP="00761D06">
            <w:pPr>
              <w:rPr>
                <w:rFonts w:ascii="仿宋" w:eastAsia="仿宋" w:hAnsi="仿宋"/>
                <w:sz w:val="24"/>
                <w:szCs w:val="24"/>
              </w:rPr>
            </w:pPr>
            <w:r w:rsidRPr="00761D06">
              <w:rPr>
                <w:rFonts w:ascii="仿宋" w:eastAsia="仿宋" w:hAnsi="仿宋" w:hint="eastAsia"/>
                <w:sz w:val="24"/>
                <w:szCs w:val="24"/>
              </w:rPr>
              <w:t>《公司法》第二百一十一条第二款 公司登记事项发生变更时，未依照本法规定办理有关变更登记的，由公司登记机关责令限期登记；逾期不登记的，处以一万元以上十万元以下的罚款。</w:t>
            </w:r>
          </w:p>
          <w:p w:rsidR="00761D06" w:rsidRPr="00761D06" w:rsidRDefault="00761D06" w:rsidP="00761D06">
            <w:pPr>
              <w:rPr>
                <w:rFonts w:ascii="仿宋" w:eastAsia="仿宋" w:hAnsi="仿宋"/>
                <w:sz w:val="24"/>
                <w:szCs w:val="24"/>
              </w:rPr>
            </w:pPr>
            <w:r w:rsidRPr="00761D06">
              <w:rPr>
                <w:rFonts w:ascii="仿宋" w:eastAsia="仿宋" w:hAnsi="仿宋" w:hint="eastAsia"/>
                <w:sz w:val="24"/>
                <w:szCs w:val="24"/>
              </w:rPr>
              <w:t>《合伙企业法》第九十五条第二款 合伙企业登记事项发生变更时，未依照本法规定办理变更登记的，由企业登记机关责令限期登记；逾期不登记的，处以二千元以上二万元以下的罚款。</w:t>
            </w:r>
            <w:r>
              <w:rPr>
                <w:rFonts w:ascii="仿宋" w:eastAsia="仿宋" w:hAnsi="仿宋" w:hint="eastAsia"/>
                <w:sz w:val="24"/>
                <w:szCs w:val="24"/>
              </w:rPr>
              <w:t xml:space="preserve"> </w:t>
            </w:r>
          </w:p>
          <w:p w:rsidR="006043F8" w:rsidRPr="005A7A31" w:rsidRDefault="00761D06" w:rsidP="00761D06">
            <w:pPr>
              <w:rPr>
                <w:rFonts w:ascii="仿宋" w:eastAsia="仿宋" w:hAnsi="仿宋"/>
                <w:sz w:val="24"/>
                <w:szCs w:val="24"/>
              </w:rPr>
            </w:pPr>
            <w:r w:rsidRPr="00761D06">
              <w:rPr>
                <w:rFonts w:ascii="仿宋" w:eastAsia="仿宋" w:hAnsi="仿宋" w:hint="eastAsia"/>
                <w:sz w:val="24"/>
                <w:szCs w:val="24"/>
              </w:rPr>
              <w:t>《企业法人法定代表人登记管理规定》第十二条　违反本规定，应当申请办理法定代表人变更登记而未办理的，由企业登记机关责令限期办理；逾期未办理的，处1万元以上10万元以下的罚款；情节严重的，撤销企业登记，吊销企业法人营业执照。</w:t>
            </w:r>
          </w:p>
        </w:tc>
        <w:tc>
          <w:tcPr>
            <w:tcW w:w="992" w:type="dxa"/>
          </w:tcPr>
          <w:p w:rsidR="006043F8" w:rsidRPr="005A7A31" w:rsidRDefault="006043F8" w:rsidP="00BA76C8">
            <w:pPr>
              <w:rPr>
                <w:rFonts w:ascii="仿宋" w:eastAsia="仿宋" w:hAnsi="仿宋"/>
                <w:sz w:val="24"/>
                <w:szCs w:val="24"/>
              </w:rPr>
            </w:pPr>
          </w:p>
        </w:tc>
      </w:tr>
      <w:tr w:rsidR="00237969" w:rsidRPr="005A7A31" w:rsidTr="003761B3">
        <w:trPr>
          <w:trHeight w:val="814"/>
        </w:trPr>
        <w:tc>
          <w:tcPr>
            <w:tcW w:w="851" w:type="dxa"/>
            <w:vAlign w:val="center"/>
          </w:tcPr>
          <w:p w:rsidR="00237969" w:rsidRPr="005A7A31" w:rsidRDefault="00A970CC" w:rsidP="003761B3">
            <w:pPr>
              <w:jc w:val="center"/>
              <w:rPr>
                <w:rFonts w:ascii="仿宋" w:eastAsia="仿宋" w:hAnsi="仿宋"/>
                <w:sz w:val="24"/>
                <w:szCs w:val="24"/>
              </w:rPr>
            </w:pPr>
            <w:r>
              <w:rPr>
                <w:rFonts w:ascii="仿宋" w:eastAsia="仿宋" w:hAnsi="仿宋"/>
                <w:sz w:val="24"/>
                <w:szCs w:val="24"/>
              </w:rPr>
              <w:t>85</w:t>
            </w:r>
          </w:p>
        </w:tc>
        <w:tc>
          <w:tcPr>
            <w:tcW w:w="2977" w:type="dxa"/>
          </w:tcPr>
          <w:p w:rsidR="00237969" w:rsidRPr="005A7A31" w:rsidRDefault="00237969" w:rsidP="00BA76C8">
            <w:pPr>
              <w:rPr>
                <w:rFonts w:ascii="仿宋" w:eastAsia="仿宋" w:hAnsi="仿宋"/>
                <w:sz w:val="24"/>
                <w:szCs w:val="24"/>
              </w:rPr>
            </w:pPr>
            <w:r w:rsidRPr="005A7A31">
              <w:rPr>
                <w:rFonts w:ascii="仿宋" w:eastAsia="仿宋" w:hAnsi="仿宋" w:hint="eastAsia"/>
                <w:sz w:val="24"/>
                <w:szCs w:val="24"/>
              </w:rPr>
              <w:t>未依法办理相关登记备案的</w:t>
            </w:r>
          </w:p>
        </w:tc>
        <w:tc>
          <w:tcPr>
            <w:tcW w:w="2126" w:type="dxa"/>
          </w:tcPr>
          <w:p w:rsidR="00237969" w:rsidRPr="005A7A31" w:rsidRDefault="00237969"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237969" w:rsidRPr="005A7A31" w:rsidRDefault="00CB7F86" w:rsidP="00BA76C8">
            <w:pPr>
              <w:rPr>
                <w:rFonts w:ascii="仿宋" w:eastAsia="仿宋" w:hAnsi="仿宋"/>
                <w:sz w:val="24"/>
                <w:szCs w:val="24"/>
              </w:rPr>
            </w:pPr>
            <w:r>
              <w:rPr>
                <w:rFonts w:ascii="仿宋" w:eastAsia="仿宋" w:hAnsi="仿宋" w:hint="eastAsia"/>
                <w:sz w:val="24"/>
                <w:szCs w:val="24"/>
              </w:rPr>
              <w:t>责令</w:t>
            </w:r>
            <w:r w:rsidR="00637856">
              <w:rPr>
                <w:rFonts w:ascii="仿宋" w:eastAsia="仿宋" w:hAnsi="仿宋" w:hint="eastAsia"/>
                <w:sz w:val="24"/>
                <w:szCs w:val="24"/>
              </w:rPr>
              <w:t>办理期间已办理</w:t>
            </w:r>
          </w:p>
        </w:tc>
        <w:tc>
          <w:tcPr>
            <w:tcW w:w="5245" w:type="dxa"/>
          </w:tcPr>
          <w:p w:rsidR="00237969" w:rsidRPr="005A7A31" w:rsidRDefault="00237969" w:rsidP="00637856">
            <w:pPr>
              <w:rPr>
                <w:rFonts w:ascii="仿宋" w:eastAsia="仿宋" w:hAnsi="仿宋"/>
                <w:sz w:val="24"/>
                <w:szCs w:val="24"/>
              </w:rPr>
            </w:pPr>
            <w:r w:rsidRPr="005A7A31">
              <w:rPr>
                <w:rFonts w:ascii="仿宋" w:eastAsia="仿宋" w:hAnsi="仿宋" w:hint="eastAsia"/>
                <w:sz w:val="24"/>
                <w:szCs w:val="24"/>
              </w:rPr>
              <w:t>《公司登记管理条例》第六十九条第三款 公司未依照本条例规定办理有关备案的，由公司登记机关责令限期办理；逾期未办理的，处以3万元以下的罚款。</w:t>
            </w:r>
          </w:p>
        </w:tc>
        <w:tc>
          <w:tcPr>
            <w:tcW w:w="992" w:type="dxa"/>
          </w:tcPr>
          <w:p w:rsidR="00237969" w:rsidRPr="005A7A31" w:rsidRDefault="00237969" w:rsidP="00BA76C8">
            <w:pPr>
              <w:rPr>
                <w:rFonts w:ascii="仿宋" w:eastAsia="仿宋" w:hAnsi="仿宋"/>
                <w:sz w:val="24"/>
                <w:szCs w:val="24"/>
              </w:rPr>
            </w:pPr>
          </w:p>
        </w:tc>
      </w:tr>
      <w:tr w:rsidR="00EF311E" w:rsidRPr="005A7A31" w:rsidTr="003761B3">
        <w:trPr>
          <w:trHeight w:val="814"/>
        </w:trPr>
        <w:tc>
          <w:tcPr>
            <w:tcW w:w="851" w:type="dxa"/>
            <w:vAlign w:val="center"/>
          </w:tcPr>
          <w:p w:rsidR="00EF311E" w:rsidRPr="005A7A31" w:rsidRDefault="00A970CC" w:rsidP="003761B3">
            <w:pPr>
              <w:jc w:val="center"/>
              <w:rPr>
                <w:rFonts w:ascii="仿宋" w:eastAsia="仿宋" w:hAnsi="仿宋"/>
                <w:sz w:val="24"/>
                <w:szCs w:val="24"/>
              </w:rPr>
            </w:pPr>
            <w:r>
              <w:rPr>
                <w:rFonts w:ascii="仿宋" w:eastAsia="仿宋" w:hAnsi="仿宋"/>
                <w:sz w:val="24"/>
                <w:szCs w:val="24"/>
              </w:rPr>
              <w:t>86</w:t>
            </w:r>
          </w:p>
        </w:tc>
        <w:tc>
          <w:tcPr>
            <w:tcW w:w="2977" w:type="dxa"/>
          </w:tcPr>
          <w:p w:rsidR="00EF311E" w:rsidRPr="005A7A31" w:rsidRDefault="00EF311E" w:rsidP="00BA76C8">
            <w:pPr>
              <w:rPr>
                <w:rFonts w:ascii="仿宋" w:eastAsia="仿宋" w:hAnsi="仿宋"/>
                <w:sz w:val="24"/>
                <w:szCs w:val="24"/>
              </w:rPr>
            </w:pPr>
            <w:r w:rsidRPr="005A7A31">
              <w:rPr>
                <w:rFonts w:ascii="仿宋" w:eastAsia="仿宋" w:hAnsi="仿宋" w:hint="eastAsia"/>
                <w:sz w:val="24"/>
                <w:szCs w:val="24"/>
              </w:rPr>
              <w:t>未将营业执照置于住所或者营业场所醒目位置的</w:t>
            </w:r>
          </w:p>
        </w:tc>
        <w:tc>
          <w:tcPr>
            <w:tcW w:w="2126" w:type="dxa"/>
          </w:tcPr>
          <w:p w:rsidR="00EF311E" w:rsidRPr="005A7A31" w:rsidRDefault="00EF311E"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EF311E" w:rsidRPr="005A7A31" w:rsidRDefault="00C960A5" w:rsidP="00BA76C8">
            <w:pPr>
              <w:rPr>
                <w:rFonts w:ascii="仿宋" w:eastAsia="仿宋" w:hAnsi="仿宋"/>
                <w:sz w:val="24"/>
                <w:szCs w:val="24"/>
              </w:rPr>
            </w:pPr>
            <w:r>
              <w:rPr>
                <w:rFonts w:ascii="仿宋" w:eastAsia="仿宋" w:hAnsi="仿宋" w:hint="eastAsia"/>
                <w:sz w:val="24"/>
                <w:szCs w:val="24"/>
              </w:rPr>
              <w:t>责令改正期间已改正</w:t>
            </w:r>
          </w:p>
        </w:tc>
        <w:tc>
          <w:tcPr>
            <w:tcW w:w="5245" w:type="dxa"/>
          </w:tcPr>
          <w:p w:rsidR="00104C64" w:rsidRPr="00104C64" w:rsidRDefault="00104C64" w:rsidP="00104C64">
            <w:pPr>
              <w:rPr>
                <w:rFonts w:ascii="仿宋" w:eastAsia="仿宋" w:hAnsi="仿宋"/>
                <w:sz w:val="24"/>
                <w:szCs w:val="24"/>
              </w:rPr>
            </w:pPr>
            <w:r w:rsidRPr="00104C64">
              <w:rPr>
                <w:rFonts w:ascii="仿宋" w:eastAsia="仿宋" w:hAnsi="仿宋" w:hint="eastAsia"/>
                <w:sz w:val="24"/>
                <w:szCs w:val="24"/>
              </w:rPr>
              <w:t>《公司登记管理条例》第七十三条 未将营业执照置于住所或者营业场所醒目位置的，由公司登记机关责令改正；拒不改正的，处以1000元以上5000元以下的罚款。</w:t>
            </w:r>
          </w:p>
          <w:p w:rsidR="00104C64" w:rsidRPr="00104C64" w:rsidRDefault="00104C64" w:rsidP="00104C64">
            <w:pPr>
              <w:rPr>
                <w:rFonts w:ascii="仿宋" w:eastAsia="仿宋" w:hAnsi="仿宋"/>
                <w:sz w:val="24"/>
                <w:szCs w:val="24"/>
              </w:rPr>
            </w:pPr>
            <w:r w:rsidRPr="00104C64">
              <w:rPr>
                <w:rFonts w:ascii="仿宋" w:eastAsia="仿宋" w:hAnsi="仿宋" w:hint="eastAsia"/>
                <w:sz w:val="24"/>
                <w:szCs w:val="24"/>
              </w:rPr>
              <w:lastRenderedPageBreak/>
              <w:t>《合伙企业登记管理办法》第四十三条 合伙企业未将其营业执照正本置放在经营场所醒目位置的，由企业登记机关责令改正；拒不改正的，处1000元以上5000元以下的罚款。</w:t>
            </w:r>
          </w:p>
          <w:p w:rsidR="00104C64" w:rsidRPr="00104C64" w:rsidRDefault="00104C64" w:rsidP="00104C64">
            <w:pPr>
              <w:rPr>
                <w:rFonts w:ascii="仿宋" w:eastAsia="仿宋" w:hAnsi="仿宋"/>
                <w:sz w:val="24"/>
                <w:szCs w:val="24"/>
              </w:rPr>
            </w:pPr>
            <w:r w:rsidRPr="00104C64">
              <w:rPr>
                <w:rFonts w:ascii="仿宋" w:eastAsia="仿宋" w:hAnsi="仿宋" w:hint="eastAsia"/>
                <w:sz w:val="24"/>
                <w:szCs w:val="24"/>
              </w:rPr>
              <w:t>《个人独资企业登记管理办法》第三十七条 个人独资企业未将营业执照正本置放在企业住所醒目位置的，由登记机关责令限期改正；逾期不改正的，处以500元以下的罚款。</w:t>
            </w:r>
          </w:p>
          <w:p w:rsidR="00EF311E" w:rsidRPr="005A7A31" w:rsidRDefault="00104C64" w:rsidP="00104C64">
            <w:pPr>
              <w:rPr>
                <w:rFonts w:ascii="仿宋" w:eastAsia="仿宋" w:hAnsi="仿宋"/>
                <w:sz w:val="24"/>
                <w:szCs w:val="24"/>
              </w:rPr>
            </w:pPr>
            <w:r w:rsidRPr="00104C64">
              <w:rPr>
                <w:rFonts w:ascii="仿宋" w:eastAsia="仿宋" w:hAnsi="仿宋" w:hint="eastAsia"/>
                <w:sz w:val="24"/>
                <w:szCs w:val="24"/>
              </w:rPr>
              <w:t>《个体工商户登记管理办法》第三十七条 个体工商户违反本办法第二十五条规定的，由登记机关责令限期改正；逾期未改正的，处500元以下的罚款。</w:t>
            </w:r>
          </w:p>
        </w:tc>
        <w:tc>
          <w:tcPr>
            <w:tcW w:w="992" w:type="dxa"/>
          </w:tcPr>
          <w:p w:rsidR="00EF311E" w:rsidRPr="005A7A31" w:rsidRDefault="00EF311E" w:rsidP="00BA76C8">
            <w:pPr>
              <w:rPr>
                <w:rFonts w:ascii="仿宋" w:eastAsia="仿宋" w:hAnsi="仿宋"/>
                <w:sz w:val="24"/>
                <w:szCs w:val="24"/>
              </w:rPr>
            </w:pPr>
          </w:p>
        </w:tc>
      </w:tr>
      <w:tr w:rsidR="00682F3D" w:rsidRPr="005A7A31" w:rsidTr="003761B3">
        <w:trPr>
          <w:trHeight w:val="814"/>
        </w:trPr>
        <w:tc>
          <w:tcPr>
            <w:tcW w:w="851" w:type="dxa"/>
            <w:vAlign w:val="center"/>
          </w:tcPr>
          <w:p w:rsidR="00682F3D" w:rsidRPr="005A7A31" w:rsidRDefault="00682F3D" w:rsidP="003761B3">
            <w:pPr>
              <w:jc w:val="center"/>
              <w:rPr>
                <w:rFonts w:ascii="仿宋" w:eastAsia="仿宋" w:hAnsi="仿宋"/>
                <w:sz w:val="24"/>
                <w:szCs w:val="24"/>
              </w:rPr>
            </w:pPr>
            <w:r w:rsidRPr="005A7A31">
              <w:rPr>
                <w:rFonts w:ascii="仿宋" w:eastAsia="仿宋" w:hAnsi="仿宋"/>
                <w:sz w:val="24"/>
                <w:szCs w:val="24"/>
              </w:rPr>
              <w:lastRenderedPageBreak/>
              <w:t>8</w:t>
            </w:r>
            <w:r w:rsidR="00A970CC">
              <w:rPr>
                <w:rFonts w:ascii="仿宋" w:eastAsia="仿宋" w:hAnsi="仿宋"/>
                <w:sz w:val="24"/>
                <w:szCs w:val="24"/>
              </w:rPr>
              <w:t>7</w:t>
            </w:r>
          </w:p>
        </w:tc>
        <w:tc>
          <w:tcPr>
            <w:tcW w:w="2977" w:type="dxa"/>
          </w:tcPr>
          <w:p w:rsidR="00682F3D" w:rsidRPr="005A7A31" w:rsidRDefault="00682F3D" w:rsidP="00BA76C8">
            <w:pPr>
              <w:rPr>
                <w:rFonts w:ascii="仿宋" w:eastAsia="仿宋" w:hAnsi="仿宋"/>
                <w:sz w:val="24"/>
                <w:szCs w:val="24"/>
              </w:rPr>
            </w:pPr>
            <w:r w:rsidRPr="005A7A31">
              <w:rPr>
                <w:rFonts w:ascii="仿宋" w:eastAsia="仿宋" w:hAnsi="仿宋" w:hint="eastAsia"/>
                <w:sz w:val="24"/>
                <w:szCs w:val="24"/>
              </w:rPr>
              <w:t>外国企业常驻代表机构从事规定业务活动以外活动的</w:t>
            </w:r>
          </w:p>
        </w:tc>
        <w:tc>
          <w:tcPr>
            <w:tcW w:w="2126" w:type="dxa"/>
          </w:tcPr>
          <w:p w:rsidR="00682F3D" w:rsidRPr="005A7A31" w:rsidRDefault="00682F3D"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682F3D" w:rsidRPr="005A7A31" w:rsidRDefault="007D5945" w:rsidP="00BA76C8">
            <w:pPr>
              <w:rPr>
                <w:rFonts w:ascii="仿宋" w:eastAsia="仿宋" w:hAnsi="仿宋"/>
                <w:sz w:val="24"/>
                <w:szCs w:val="24"/>
              </w:rPr>
            </w:pPr>
            <w:r>
              <w:rPr>
                <w:rFonts w:ascii="仿宋" w:eastAsia="仿宋" w:hAnsi="仿宋" w:hint="eastAsia"/>
                <w:sz w:val="24"/>
                <w:szCs w:val="24"/>
              </w:rPr>
              <w:t>责令</w:t>
            </w:r>
            <w:r w:rsidR="00E60B6A">
              <w:rPr>
                <w:rFonts w:ascii="仿宋" w:eastAsia="仿宋" w:hAnsi="仿宋" w:hint="eastAsia"/>
                <w:sz w:val="24"/>
                <w:szCs w:val="24"/>
              </w:rPr>
              <w:t>改正期间已改正</w:t>
            </w:r>
          </w:p>
        </w:tc>
        <w:tc>
          <w:tcPr>
            <w:tcW w:w="5245" w:type="dxa"/>
          </w:tcPr>
          <w:p w:rsidR="00682F3D" w:rsidRPr="005A7A31" w:rsidRDefault="00682F3D" w:rsidP="00E60B6A">
            <w:pPr>
              <w:rPr>
                <w:rFonts w:ascii="仿宋" w:eastAsia="仿宋" w:hAnsi="仿宋"/>
                <w:sz w:val="24"/>
                <w:szCs w:val="24"/>
              </w:rPr>
            </w:pPr>
            <w:r w:rsidRPr="005A7A31">
              <w:rPr>
                <w:rFonts w:ascii="仿宋" w:eastAsia="仿宋" w:hAnsi="仿宋" w:hint="eastAsia"/>
                <w:sz w:val="24"/>
                <w:szCs w:val="24"/>
              </w:rPr>
              <w:t>《外国企业常驻代表机构登记管理条例》</w:t>
            </w:r>
            <w:r w:rsidR="00E60B6A" w:rsidRPr="00E60B6A">
              <w:rPr>
                <w:rFonts w:ascii="仿宋" w:eastAsia="仿宋" w:hAnsi="仿宋" w:hint="eastAsia"/>
                <w:sz w:val="24"/>
                <w:szCs w:val="24"/>
              </w:rPr>
              <w:t>第三十七条</w:t>
            </w:r>
            <w:r w:rsidR="00E60B6A">
              <w:rPr>
                <w:rFonts w:ascii="仿宋" w:eastAsia="仿宋" w:hAnsi="仿宋" w:hint="eastAsia"/>
                <w:sz w:val="24"/>
                <w:szCs w:val="24"/>
              </w:rPr>
              <w:t xml:space="preserve"> </w:t>
            </w:r>
            <w:r w:rsidR="00E60B6A" w:rsidRPr="00E60B6A">
              <w:rPr>
                <w:rFonts w:ascii="仿宋" w:eastAsia="仿宋" w:hAnsi="仿宋" w:hint="eastAsia"/>
                <w:sz w:val="24"/>
                <w:szCs w:val="24"/>
              </w:rPr>
              <w:t>代表机构违反本条例第十四条规定从事业务活动以外活动的，由登记机关责令限期改正；逾期未改正的，处以1万元以上10万元以下的罚款；情节严重的，吊销登记证。</w:t>
            </w:r>
          </w:p>
        </w:tc>
        <w:tc>
          <w:tcPr>
            <w:tcW w:w="992" w:type="dxa"/>
          </w:tcPr>
          <w:p w:rsidR="00682F3D" w:rsidRPr="005A7A31" w:rsidRDefault="00682F3D" w:rsidP="00BA76C8">
            <w:pPr>
              <w:rPr>
                <w:rFonts w:ascii="仿宋" w:eastAsia="仿宋" w:hAnsi="仿宋"/>
                <w:sz w:val="24"/>
                <w:szCs w:val="24"/>
              </w:rPr>
            </w:pPr>
          </w:p>
        </w:tc>
      </w:tr>
      <w:tr w:rsidR="002C11FB" w:rsidRPr="005A7A31" w:rsidTr="003761B3">
        <w:trPr>
          <w:trHeight w:val="814"/>
        </w:trPr>
        <w:tc>
          <w:tcPr>
            <w:tcW w:w="851" w:type="dxa"/>
            <w:vAlign w:val="center"/>
          </w:tcPr>
          <w:p w:rsidR="002C11FB" w:rsidRPr="005A7A31" w:rsidRDefault="002C11FB" w:rsidP="003761B3">
            <w:pPr>
              <w:jc w:val="center"/>
              <w:rPr>
                <w:rFonts w:ascii="仿宋" w:eastAsia="仿宋" w:hAnsi="仿宋"/>
                <w:sz w:val="24"/>
                <w:szCs w:val="24"/>
              </w:rPr>
            </w:pPr>
            <w:r w:rsidRPr="005A7A31">
              <w:rPr>
                <w:rFonts w:ascii="仿宋" w:eastAsia="仿宋" w:hAnsi="仿宋"/>
                <w:sz w:val="24"/>
                <w:szCs w:val="24"/>
              </w:rPr>
              <w:t>8</w:t>
            </w:r>
            <w:r w:rsidR="00A970CC">
              <w:rPr>
                <w:rFonts w:ascii="仿宋" w:eastAsia="仿宋" w:hAnsi="仿宋"/>
                <w:sz w:val="24"/>
                <w:szCs w:val="24"/>
              </w:rPr>
              <w:t>8</w:t>
            </w:r>
          </w:p>
        </w:tc>
        <w:tc>
          <w:tcPr>
            <w:tcW w:w="2977" w:type="dxa"/>
          </w:tcPr>
          <w:p w:rsidR="002C11FB" w:rsidRPr="005A7A31" w:rsidRDefault="002C11FB" w:rsidP="00BA76C8">
            <w:pPr>
              <w:rPr>
                <w:rFonts w:ascii="仿宋" w:eastAsia="仿宋" w:hAnsi="仿宋"/>
                <w:sz w:val="24"/>
                <w:szCs w:val="24"/>
              </w:rPr>
            </w:pPr>
            <w:r w:rsidRPr="005A7A31">
              <w:rPr>
                <w:rFonts w:ascii="仿宋" w:eastAsia="仿宋" w:hAnsi="仿宋" w:hint="eastAsia"/>
                <w:sz w:val="24"/>
                <w:szCs w:val="24"/>
              </w:rPr>
              <w:t>广告用语用字未按规定使用普通话和规范汉字的</w:t>
            </w:r>
          </w:p>
        </w:tc>
        <w:tc>
          <w:tcPr>
            <w:tcW w:w="2126" w:type="dxa"/>
          </w:tcPr>
          <w:p w:rsidR="002C11FB" w:rsidRPr="005A7A31" w:rsidRDefault="002C11FB"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2C11FB" w:rsidRPr="005A7A31" w:rsidRDefault="006C6C78" w:rsidP="00BA76C8">
            <w:pPr>
              <w:rPr>
                <w:rFonts w:ascii="仿宋" w:eastAsia="仿宋" w:hAnsi="仿宋"/>
                <w:sz w:val="24"/>
                <w:szCs w:val="24"/>
              </w:rPr>
            </w:pPr>
            <w:r>
              <w:rPr>
                <w:rFonts w:ascii="仿宋" w:eastAsia="仿宋" w:hAnsi="仿宋" w:hint="eastAsia"/>
                <w:sz w:val="24"/>
                <w:szCs w:val="24"/>
              </w:rPr>
              <w:t>责令</w:t>
            </w:r>
            <w:r w:rsidR="00F33277" w:rsidRPr="00F33277">
              <w:rPr>
                <w:rFonts w:ascii="仿宋" w:eastAsia="仿宋" w:hAnsi="仿宋" w:hint="eastAsia"/>
                <w:sz w:val="24"/>
                <w:szCs w:val="24"/>
              </w:rPr>
              <w:t>改正期间已改正</w:t>
            </w:r>
          </w:p>
        </w:tc>
        <w:tc>
          <w:tcPr>
            <w:tcW w:w="5245" w:type="dxa"/>
          </w:tcPr>
          <w:p w:rsidR="002C11FB" w:rsidRPr="005A7A31" w:rsidRDefault="002C11FB" w:rsidP="00F33277">
            <w:pPr>
              <w:rPr>
                <w:rFonts w:ascii="仿宋" w:eastAsia="仿宋" w:hAnsi="仿宋"/>
                <w:sz w:val="24"/>
                <w:szCs w:val="24"/>
              </w:rPr>
            </w:pPr>
            <w:r w:rsidRPr="005A7A31">
              <w:rPr>
                <w:rFonts w:ascii="仿宋" w:eastAsia="仿宋" w:hAnsi="仿宋" w:hint="eastAsia"/>
                <w:sz w:val="24"/>
                <w:szCs w:val="24"/>
              </w:rPr>
              <w:t>《广告语言文字管理暂行规定》第十五条 违反本规定其他条款的，由广告监督管理机关责令限期改正，逾期未能改正的，对负有责任的广告主、广告经营者、广告发布者处以1万元以下罚款。</w:t>
            </w:r>
          </w:p>
        </w:tc>
        <w:tc>
          <w:tcPr>
            <w:tcW w:w="992" w:type="dxa"/>
          </w:tcPr>
          <w:p w:rsidR="002C11FB" w:rsidRPr="005A7A31" w:rsidRDefault="002C11FB" w:rsidP="00BA76C8">
            <w:pPr>
              <w:rPr>
                <w:rFonts w:ascii="仿宋" w:eastAsia="仿宋" w:hAnsi="仿宋"/>
                <w:sz w:val="24"/>
                <w:szCs w:val="24"/>
              </w:rPr>
            </w:pPr>
          </w:p>
        </w:tc>
      </w:tr>
      <w:tr w:rsidR="002C11FB" w:rsidRPr="005A7A31" w:rsidTr="003761B3">
        <w:trPr>
          <w:trHeight w:val="814"/>
        </w:trPr>
        <w:tc>
          <w:tcPr>
            <w:tcW w:w="851" w:type="dxa"/>
            <w:vAlign w:val="center"/>
          </w:tcPr>
          <w:p w:rsidR="002C11FB" w:rsidRPr="005A7A31" w:rsidRDefault="002C11FB" w:rsidP="003761B3">
            <w:pPr>
              <w:jc w:val="center"/>
              <w:rPr>
                <w:rFonts w:ascii="仿宋" w:eastAsia="仿宋" w:hAnsi="仿宋"/>
                <w:sz w:val="24"/>
                <w:szCs w:val="24"/>
              </w:rPr>
            </w:pPr>
            <w:r w:rsidRPr="005A7A31">
              <w:rPr>
                <w:rFonts w:ascii="仿宋" w:eastAsia="仿宋" w:hAnsi="仿宋"/>
                <w:sz w:val="24"/>
                <w:szCs w:val="24"/>
              </w:rPr>
              <w:t>8</w:t>
            </w:r>
            <w:r w:rsidR="00A970CC">
              <w:rPr>
                <w:rFonts w:ascii="仿宋" w:eastAsia="仿宋" w:hAnsi="仿宋"/>
                <w:sz w:val="24"/>
                <w:szCs w:val="24"/>
              </w:rPr>
              <w:t>9</w:t>
            </w:r>
          </w:p>
        </w:tc>
        <w:tc>
          <w:tcPr>
            <w:tcW w:w="2977" w:type="dxa"/>
          </w:tcPr>
          <w:p w:rsidR="002C11FB" w:rsidRPr="005A7A31" w:rsidRDefault="002C11FB" w:rsidP="00BA76C8">
            <w:pPr>
              <w:rPr>
                <w:rFonts w:ascii="仿宋" w:eastAsia="仿宋" w:hAnsi="仿宋"/>
                <w:sz w:val="24"/>
                <w:szCs w:val="24"/>
              </w:rPr>
            </w:pPr>
            <w:r w:rsidRPr="005A7A31">
              <w:rPr>
                <w:rFonts w:ascii="仿宋" w:eastAsia="仿宋" w:hAnsi="仿宋" w:hint="eastAsia"/>
                <w:sz w:val="24"/>
                <w:szCs w:val="24"/>
              </w:rPr>
              <w:t>广告中单独使用汉语拼音的</w:t>
            </w:r>
          </w:p>
        </w:tc>
        <w:tc>
          <w:tcPr>
            <w:tcW w:w="2126" w:type="dxa"/>
          </w:tcPr>
          <w:p w:rsidR="002C11FB" w:rsidRPr="005A7A31" w:rsidRDefault="002C11FB"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2C11FB" w:rsidRPr="005A7A31" w:rsidRDefault="006C6C78" w:rsidP="00BA76C8">
            <w:pPr>
              <w:rPr>
                <w:rFonts w:ascii="仿宋" w:eastAsia="仿宋" w:hAnsi="仿宋"/>
                <w:sz w:val="24"/>
                <w:szCs w:val="24"/>
              </w:rPr>
            </w:pPr>
            <w:r>
              <w:rPr>
                <w:rFonts w:ascii="仿宋" w:eastAsia="仿宋" w:hAnsi="仿宋" w:hint="eastAsia"/>
                <w:sz w:val="24"/>
                <w:szCs w:val="24"/>
              </w:rPr>
              <w:t>责令</w:t>
            </w:r>
            <w:r w:rsidR="00F33277" w:rsidRPr="00F33277">
              <w:rPr>
                <w:rFonts w:ascii="仿宋" w:eastAsia="仿宋" w:hAnsi="仿宋" w:hint="eastAsia"/>
                <w:sz w:val="24"/>
                <w:szCs w:val="24"/>
              </w:rPr>
              <w:t>改正期间已改正</w:t>
            </w:r>
          </w:p>
        </w:tc>
        <w:tc>
          <w:tcPr>
            <w:tcW w:w="5245" w:type="dxa"/>
          </w:tcPr>
          <w:p w:rsidR="002C11FB" w:rsidRPr="005A7A31" w:rsidRDefault="002C11FB" w:rsidP="00F33277">
            <w:pPr>
              <w:rPr>
                <w:rFonts w:ascii="仿宋" w:eastAsia="仿宋" w:hAnsi="仿宋"/>
                <w:sz w:val="24"/>
                <w:szCs w:val="24"/>
              </w:rPr>
            </w:pPr>
            <w:r w:rsidRPr="005A7A31">
              <w:rPr>
                <w:rFonts w:ascii="仿宋" w:eastAsia="仿宋" w:hAnsi="仿宋" w:hint="eastAsia"/>
                <w:sz w:val="24"/>
                <w:szCs w:val="24"/>
              </w:rPr>
              <w:t>《广告语言文字管理暂行规定》第十五条 违反本规定其他条款的，由广告监督管理机关责令限期改正，逾期未能改正的，对负有责任的广告主、广告经营者、广告发布者处以1万元以下罚款。</w:t>
            </w:r>
          </w:p>
        </w:tc>
        <w:tc>
          <w:tcPr>
            <w:tcW w:w="992" w:type="dxa"/>
          </w:tcPr>
          <w:p w:rsidR="002C11FB" w:rsidRPr="005A7A31" w:rsidRDefault="002C11FB" w:rsidP="00BA76C8">
            <w:pPr>
              <w:rPr>
                <w:rFonts w:ascii="仿宋" w:eastAsia="仿宋" w:hAnsi="仿宋"/>
                <w:sz w:val="24"/>
                <w:szCs w:val="24"/>
              </w:rPr>
            </w:pPr>
          </w:p>
        </w:tc>
      </w:tr>
      <w:tr w:rsidR="00493E7F" w:rsidRPr="005A7A31" w:rsidTr="003761B3">
        <w:trPr>
          <w:trHeight w:val="814"/>
        </w:trPr>
        <w:tc>
          <w:tcPr>
            <w:tcW w:w="851" w:type="dxa"/>
            <w:vAlign w:val="center"/>
          </w:tcPr>
          <w:p w:rsidR="00493E7F" w:rsidRPr="005A7A31" w:rsidRDefault="00A970CC" w:rsidP="003761B3">
            <w:pPr>
              <w:jc w:val="center"/>
              <w:rPr>
                <w:rFonts w:ascii="仿宋" w:eastAsia="仿宋" w:hAnsi="仿宋"/>
                <w:sz w:val="24"/>
                <w:szCs w:val="24"/>
              </w:rPr>
            </w:pPr>
            <w:r>
              <w:rPr>
                <w:rFonts w:ascii="仿宋" w:eastAsia="仿宋" w:hAnsi="仿宋"/>
                <w:sz w:val="24"/>
                <w:szCs w:val="24"/>
              </w:rPr>
              <w:lastRenderedPageBreak/>
              <w:t>90</w:t>
            </w:r>
          </w:p>
        </w:tc>
        <w:tc>
          <w:tcPr>
            <w:tcW w:w="2977" w:type="dxa"/>
          </w:tcPr>
          <w:p w:rsidR="00202043" w:rsidRDefault="00202043" w:rsidP="00BA76C8">
            <w:pPr>
              <w:rPr>
                <w:rFonts w:ascii="仿宋" w:eastAsia="仿宋" w:hAnsi="仿宋"/>
                <w:sz w:val="24"/>
                <w:szCs w:val="24"/>
              </w:rPr>
            </w:pPr>
            <w:r w:rsidRPr="00202043">
              <w:rPr>
                <w:rFonts w:ascii="仿宋" w:eastAsia="仿宋" w:hAnsi="仿宋" w:hint="eastAsia"/>
                <w:sz w:val="24"/>
                <w:szCs w:val="24"/>
              </w:rPr>
              <w:t>格式合同提供方未按规定履行提示、告知义务的</w:t>
            </w:r>
          </w:p>
          <w:p w:rsidR="00202043" w:rsidRDefault="00202043" w:rsidP="00BA76C8">
            <w:pPr>
              <w:rPr>
                <w:rFonts w:ascii="仿宋" w:eastAsia="仿宋" w:hAnsi="仿宋"/>
                <w:sz w:val="24"/>
                <w:szCs w:val="24"/>
              </w:rPr>
            </w:pPr>
          </w:p>
          <w:p w:rsidR="00493E7F" w:rsidRPr="005A7A31" w:rsidRDefault="00493E7F" w:rsidP="00BA76C8">
            <w:pPr>
              <w:rPr>
                <w:rFonts w:ascii="仿宋" w:eastAsia="仿宋" w:hAnsi="仿宋"/>
                <w:sz w:val="24"/>
                <w:szCs w:val="24"/>
              </w:rPr>
            </w:pPr>
          </w:p>
        </w:tc>
        <w:tc>
          <w:tcPr>
            <w:tcW w:w="2126" w:type="dxa"/>
          </w:tcPr>
          <w:p w:rsidR="00493E7F" w:rsidRPr="005A7A31" w:rsidRDefault="00493E7F"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493E7F" w:rsidRPr="005A7A31" w:rsidRDefault="006C6C78" w:rsidP="00BA76C8">
            <w:pPr>
              <w:rPr>
                <w:rFonts w:ascii="仿宋" w:eastAsia="仿宋" w:hAnsi="仿宋"/>
                <w:sz w:val="24"/>
                <w:szCs w:val="24"/>
              </w:rPr>
            </w:pPr>
            <w:r>
              <w:rPr>
                <w:rFonts w:ascii="仿宋" w:eastAsia="仿宋" w:hAnsi="仿宋" w:hint="eastAsia"/>
                <w:sz w:val="24"/>
                <w:szCs w:val="24"/>
              </w:rPr>
              <w:t>责令</w:t>
            </w:r>
            <w:r w:rsidR="00202043" w:rsidRPr="00202043">
              <w:rPr>
                <w:rFonts w:ascii="仿宋" w:eastAsia="仿宋" w:hAnsi="仿宋" w:hint="eastAsia"/>
                <w:sz w:val="24"/>
                <w:szCs w:val="24"/>
              </w:rPr>
              <w:t>改正期间已改正</w:t>
            </w:r>
          </w:p>
        </w:tc>
        <w:tc>
          <w:tcPr>
            <w:tcW w:w="5245" w:type="dxa"/>
          </w:tcPr>
          <w:p w:rsidR="00493E7F" w:rsidRPr="005A7A31" w:rsidRDefault="00493E7F" w:rsidP="00202043">
            <w:pPr>
              <w:rPr>
                <w:rFonts w:ascii="仿宋" w:eastAsia="仿宋" w:hAnsi="仿宋"/>
                <w:sz w:val="24"/>
                <w:szCs w:val="24"/>
              </w:rPr>
            </w:pPr>
            <w:r w:rsidRPr="005A7A31">
              <w:rPr>
                <w:rFonts w:ascii="仿宋" w:eastAsia="仿宋" w:hAnsi="仿宋" w:hint="eastAsia"/>
                <w:sz w:val="24"/>
                <w:szCs w:val="24"/>
              </w:rPr>
              <w:t>《吉林省合同格式条款监督办法》第二十二条</w:t>
            </w:r>
            <w:r w:rsidR="00AB7E5E" w:rsidRPr="005A7A31">
              <w:rPr>
                <w:rFonts w:ascii="仿宋" w:eastAsia="仿宋" w:hAnsi="仿宋" w:hint="eastAsia"/>
                <w:sz w:val="24"/>
                <w:szCs w:val="24"/>
              </w:rPr>
              <w:t xml:space="preserve">  </w:t>
            </w:r>
            <w:r w:rsidRPr="005A7A31">
              <w:rPr>
                <w:rFonts w:ascii="仿宋" w:eastAsia="仿宋" w:hAnsi="仿宋" w:hint="eastAsia"/>
                <w:sz w:val="24"/>
                <w:szCs w:val="24"/>
              </w:rPr>
              <w:t>提供方违反本办法第十条的规定，未按规定履行提示、告知义务的，由工商行政管理部门责令限期改正；逾期不改正的，处200元以上2000</w:t>
            </w:r>
            <w:r w:rsidR="00202043">
              <w:rPr>
                <w:rFonts w:ascii="仿宋" w:eastAsia="仿宋" w:hAnsi="仿宋" w:hint="eastAsia"/>
                <w:sz w:val="24"/>
                <w:szCs w:val="24"/>
              </w:rPr>
              <w:t>元以下罚款。</w:t>
            </w:r>
          </w:p>
        </w:tc>
        <w:tc>
          <w:tcPr>
            <w:tcW w:w="992" w:type="dxa"/>
          </w:tcPr>
          <w:p w:rsidR="00493E7F" w:rsidRPr="005A7A31" w:rsidRDefault="00493E7F" w:rsidP="00BA76C8">
            <w:pPr>
              <w:rPr>
                <w:rFonts w:ascii="仿宋" w:eastAsia="仿宋" w:hAnsi="仿宋"/>
                <w:sz w:val="24"/>
                <w:szCs w:val="24"/>
              </w:rPr>
            </w:pPr>
          </w:p>
        </w:tc>
      </w:tr>
      <w:tr w:rsidR="0088115F" w:rsidRPr="005A7A31" w:rsidTr="003761B3">
        <w:trPr>
          <w:trHeight w:val="814"/>
        </w:trPr>
        <w:tc>
          <w:tcPr>
            <w:tcW w:w="851" w:type="dxa"/>
            <w:vAlign w:val="center"/>
          </w:tcPr>
          <w:p w:rsidR="0088115F" w:rsidRPr="005A7A31" w:rsidRDefault="00A970CC" w:rsidP="003761B3">
            <w:pPr>
              <w:jc w:val="center"/>
              <w:rPr>
                <w:rFonts w:ascii="仿宋" w:eastAsia="仿宋" w:hAnsi="仿宋"/>
                <w:sz w:val="24"/>
                <w:szCs w:val="24"/>
              </w:rPr>
            </w:pPr>
            <w:r>
              <w:rPr>
                <w:rFonts w:ascii="仿宋" w:eastAsia="仿宋" w:hAnsi="仿宋"/>
                <w:sz w:val="24"/>
                <w:szCs w:val="24"/>
              </w:rPr>
              <w:t>91</w:t>
            </w:r>
          </w:p>
        </w:tc>
        <w:tc>
          <w:tcPr>
            <w:tcW w:w="2977" w:type="dxa"/>
          </w:tcPr>
          <w:p w:rsidR="0088115F" w:rsidRPr="005A7A31" w:rsidRDefault="00202043" w:rsidP="00BA76C8">
            <w:pPr>
              <w:rPr>
                <w:rFonts w:ascii="仿宋" w:eastAsia="仿宋" w:hAnsi="仿宋"/>
                <w:sz w:val="24"/>
                <w:szCs w:val="24"/>
              </w:rPr>
            </w:pPr>
            <w:r w:rsidRPr="00202043">
              <w:rPr>
                <w:rFonts w:ascii="仿宋" w:eastAsia="仿宋" w:hAnsi="仿宋" w:hint="eastAsia"/>
                <w:sz w:val="24"/>
                <w:szCs w:val="24"/>
              </w:rPr>
              <w:t>格式合同提供方未按照规定履行合同文本备案义务的</w:t>
            </w:r>
            <w:r w:rsidR="007279F7" w:rsidRPr="007279F7">
              <w:rPr>
                <w:rFonts w:ascii="仿宋" w:eastAsia="仿宋" w:hAnsi="仿宋" w:hint="eastAsia"/>
                <w:sz w:val="24"/>
                <w:szCs w:val="24"/>
              </w:rPr>
              <w:t>或者拒绝执行工商行政管理部门对合同文本审查修改意见和要求的</w:t>
            </w:r>
          </w:p>
        </w:tc>
        <w:tc>
          <w:tcPr>
            <w:tcW w:w="2126" w:type="dxa"/>
          </w:tcPr>
          <w:p w:rsidR="0088115F" w:rsidRPr="005A7A31" w:rsidRDefault="0088115F"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tcPr>
          <w:p w:rsidR="0088115F" w:rsidRPr="005A7A31" w:rsidRDefault="006C6C78" w:rsidP="00BA76C8">
            <w:pPr>
              <w:rPr>
                <w:rFonts w:ascii="仿宋" w:eastAsia="仿宋" w:hAnsi="仿宋"/>
                <w:sz w:val="24"/>
                <w:szCs w:val="24"/>
              </w:rPr>
            </w:pPr>
            <w:r>
              <w:rPr>
                <w:rFonts w:ascii="仿宋" w:eastAsia="仿宋" w:hAnsi="仿宋" w:hint="eastAsia"/>
                <w:sz w:val="24"/>
                <w:szCs w:val="24"/>
              </w:rPr>
              <w:t>责令</w:t>
            </w:r>
            <w:r w:rsidR="00202043" w:rsidRPr="00202043">
              <w:rPr>
                <w:rFonts w:ascii="仿宋" w:eastAsia="仿宋" w:hAnsi="仿宋" w:hint="eastAsia"/>
                <w:sz w:val="24"/>
                <w:szCs w:val="24"/>
              </w:rPr>
              <w:t>改正期间已改正</w:t>
            </w:r>
          </w:p>
        </w:tc>
        <w:tc>
          <w:tcPr>
            <w:tcW w:w="5245" w:type="dxa"/>
          </w:tcPr>
          <w:p w:rsidR="0088115F" w:rsidRPr="005A7A31" w:rsidRDefault="0088115F" w:rsidP="0088115F">
            <w:pPr>
              <w:rPr>
                <w:rFonts w:ascii="仿宋" w:eastAsia="仿宋" w:hAnsi="仿宋"/>
                <w:sz w:val="24"/>
                <w:szCs w:val="24"/>
              </w:rPr>
            </w:pPr>
            <w:r w:rsidRPr="005A7A31">
              <w:rPr>
                <w:rFonts w:ascii="仿宋" w:eastAsia="仿宋" w:hAnsi="仿宋" w:hint="eastAsia"/>
                <w:sz w:val="24"/>
                <w:szCs w:val="24"/>
              </w:rPr>
              <w:t>《吉林省合同格式条款监督办法》第二十二条</w:t>
            </w:r>
            <w:r w:rsidR="005F0D2F">
              <w:rPr>
                <w:rFonts w:ascii="仿宋" w:eastAsia="仿宋" w:hAnsi="仿宋" w:hint="eastAsia"/>
                <w:sz w:val="24"/>
                <w:szCs w:val="24"/>
              </w:rPr>
              <w:t xml:space="preserve"> </w:t>
            </w:r>
            <w:r w:rsidRPr="005A7A31">
              <w:rPr>
                <w:rFonts w:ascii="仿宋" w:eastAsia="仿宋" w:hAnsi="仿宋" w:hint="eastAsia"/>
                <w:sz w:val="24"/>
                <w:szCs w:val="24"/>
              </w:rPr>
              <w:t>提供方违反本办法第五条、第十三条第一款、第十七条第二款、第十九条的规定，未按照规定履行合同文本备案义务或者拒绝执行工商行政管理部门对合同文本审查修改意见和要求的，由工商行政管理部门责令限期改正；逾期不改正的，处3000元以上30000元以下罚款。</w:t>
            </w:r>
          </w:p>
        </w:tc>
        <w:tc>
          <w:tcPr>
            <w:tcW w:w="992" w:type="dxa"/>
          </w:tcPr>
          <w:p w:rsidR="0088115F" w:rsidRPr="005A7A31" w:rsidRDefault="0088115F" w:rsidP="00BA76C8">
            <w:pPr>
              <w:rPr>
                <w:rFonts w:ascii="仿宋" w:eastAsia="仿宋" w:hAnsi="仿宋"/>
                <w:sz w:val="24"/>
                <w:szCs w:val="24"/>
              </w:rPr>
            </w:pPr>
          </w:p>
        </w:tc>
      </w:tr>
      <w:tr w:rsidR="000C0213" w:rsidRPr="005A7A31" w:rsidTr="00730F53">
        <w:trPr>
          <w:trHeight w:val="416"/>
        </w:trPr>
        <w:tc>
          <w:tcPr>
            <w:tcW w:w="851" w:type="dxa"/>
            <w:vAlign w:val="center"/>
          </w:tcPr>
          <w:p w:rsidR="000C0213" w:rsidRPr="005A7A31" w:rsidRDefault="000A0563" w:rsidP="003761B3">
            <w:pPr>
              <w:jc w:val="center"/>
              <w:rPr>
                <w:rFonts w:ascii="仿宋" w:eastAsia="仿宋" w:hAnsi="仿宋"/>
                <w:sz w:val="24"/>
                <w:szCs w:val="24"/>
              </w:rPr>
            </w:pPr>
            <w:r>
              <w:rPr>
                <w:rFonts w:ascii="仿宋" w:eastAsia="仿宋" w:hAnsi="仿宋"/>
                <w:sz w:val="24"/>
                <w:szCs w:val="24"/>
              </w:rPr>
              <w:t>9</w:t>
            </w:r>
            <w:r w:rsidR="00F6499C">
              <w:rPr>
                <w:rFonts w:ascii="仿宋" w:eastAsia="仿宋" w:hAnsi="仿宋"/>
                <w:sz w:val="24"/>
                <w:szCs w:val="24"/>
              </w:rPr>
              <w:t>2</w:t>
            </w:r>
          </w:p>
        </w:tc>
        <w:tc>
          <w:tcPr>
            <w:tcW w:w="2977" w:type="dxa"/>
            <w:vAlign w:val="center"/>
          </w:tcPr>
          <w:p w:rsidR="000C0213" w:rsidRPr="005A7A31" w:rsidRDefault="000C0213" w:rsidP="00BA76C8">
            <w:pPr>
              <w:widowControl/>
              <w:shd w:val="clear" w:color="auto" w:fill="FFFFFF"/>
              <w:spacing w:line="360" w:lineRule="atLeast"/>
              <w:jc w:val="left"/>
              <w:rPr>
                <w:rFonts w:ascii="仿宋" w:eastAsia="仿宋" w:hAnsi="仿宋"/>
                <w:sz w:val="24"/>
                <w:szCs w:val="24"/>
              </w:rPr>
            </w:pPr>
            <w:r w:rsidRPr="005A7A31">
              <w:rPr>
                <w:rFonts w:ascii="仿宋" w:eastAsia="仿宋" w:hAnsi="仿宋" w:cs="Arial"/>
                <w:color w:val="333333"/>
                <w:kern w:val="0"/>
                <w:sz w:val="24"/>
                <w:szCs w:val="24"/>
              </w:rPr>
              <w:t>经营者未配备和使用与其经营项目相适应的计量器具的</w:t>
            </w:r>
          </w:p>
        </w:tc>
        <w:tc>
          <w:tcPr>
            <w:tcW w:w="2126" w:type="dxa"/>
            <w:vAlign w:val="center"/>
          </w:tcPr>
          <w:p w:rsidR="000C0213" w:rsidRPr="005A7A31" w:rsidRDefault="000C0213"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vAlign w:val="center"/>
          </w:tcPr>
          <w:p w:rsidR="000C0213" w:rsidRPr="005A7A31" w:rsidRDefault="000C0213" w:rsidP="00BA76C8">
            <w:pPr>
              <w:jc w:val="left"/>
              <w:rPr>
                <w:rFonts w:ascii="仿宋" w:eastAsia="仿宋" w:hAnsi="仿宋"/>
                <w:sz w:val="24"/>
                <w:szCs w:val="24"/>
              </w:rPr>
            </w:pPr>
            <w:r w:rsidRPr="005A7A31">
              <w:rPr>
                <w:rFonts w:ascii="仿宋" w:eastAsia="仿宋" w:hAnsi="仿宋" w:cs="宋体" w:hint="eastAsia"/>
                <w:color w:val="333333"/>
                <w:sz w:val="24"/>
                <w:szCs w:val="24"/>
                <w:shd w:val="clear" w:color="auto" w:fill="FFFFFF"/>
              </w:rPr>
              <w:t>停止使用或</w:t>
            </w:r>
            <w:r w:rsidR="001F0557">
              <w:rPr>
                <w:rFonts w:ascii="仿宋" w:eastAsia="仿宋" w:hAnsi="仿宋" w:hint="eastAsia"/>
                <w:sz w:val="24"/>
                <w:szCs w:val="24"/>
              </w:rPr>
              <w:t>限期</w:t>
            </w:r>
            <w:r w:rsidRPr="005A7A31">
              <w:rPr>
                <w:rFonts w:ascii="仿宋" w:eastAsia="仿宋" w:hAnsi="仿宋"/>
                <w:sz w:val="24"/>
                <w:szCs w:val="24"/>
              </w:rPr>
              <w:t>内改正的</w:t>
            </w:r>
          </w:p>
        </w:tc>
        <w:tc>
          <w:tcPr>
            <w:tcW w:w="5245" w:type="dxa"/>
            <w:vAlign w:val="center"/>
          </w:tcPr>
          <w:p w:rsidR="000C0213" w:rsidRPr="005A7A31" w:rsidRDefault="000C0213" w:rsidP="00BA76C8">
            <w:pPr>
              <w:shd w:val="clear" w:color="auto" w:fill="FFFFFF"/>
              <w:spacing w:line="360" w:lineRule="atLeast"/>
              <w:rPr>
                <w:rFonts w:ascii="仿宋" w:eastAsia="仿宋" w:hAnsi="仿宋"/>
                <w:sz w:val="24"/>
                <w:szCs w:val="24"/>
              </w:rPr>
            </w:pPr>
            <w:r w:rsidRPr="005A7A31">
              <w:rPr>
                <w:rFonts w:ascii="仿宋" w:eastAsia="仿宋" w:hAnsi="仿宋" w:hint="eastAsia"/>
                <w:sz w:val="24"/>
                <w:szCs w:val="24"/>
              </w:rPr>
              <w:t>《吉林省贸易计量监督条例》</w:t>
            </w:r>
            <w:r w:rsidR="00A11620">
              <w:rPr>
                <w:rFonts w:ascii="仿宋" w:eastAsia="仿宋" w:hAnsi="仿宋" w:cs="Arial"/>
                <w:color w:val="333333"/>
                <w:kern w:val="0"/>
                <w:sz w:val="24"/>
                <w:szCs w:val="24"/>
              </w:rPr>
              <w:t>第二十六条</w:t>
            </w:r>
            <w:r w:rsidR="00A11620">
              <w:rPr>
                <w:rFonts w:ascii="仿宋" w:eastAsia="仿宋" w:hAnsi="仿宋" w:cs="Arial" w:hint="eastAsia"/>
                <w:color w:val="333333"/>
                <w:kern w:val="0"/>
                <w:sz w:val="24"/>
                <w:szCs w:val="24"/>
              </w:rPr>
              <w:t xml:space="preserve"> </w:t>
            </w:r>
            <w:r w:rsidRPr="005A7A31">
              <w:rPr>
                <w:rFonts w:ascii="仿宋" w:eastAsia="仿宋" w:hAnsi="仿宋" w:cs="Arial"/>
                <w:color w:val="333333"/>
                <w:kern w:val="0"/>
                <w:sz w:val="24"/>
                <w:szCs w:val="24"/>
              </w:rPr>
              <w:t>有下列行为之一的，责令其停止使用计量器具或者限期改正；不停止使用或者逾期不改正的，可并处二百元以上一千元以下罚款：</w:t>
            </w:r>
            <w:r w:rsidRPr="006376D6">
              <w:rPr>
                <w:rFonts w:ascii="仿宋" w:eastAsia="仿宋" w:hAnsi="仿宋" w:cs="Arial"/>
                <w:color w:val="333333"/>
                <w:kern w:val="0"/>
                <w:sz w:val="24"/>
                <w:szCs w:val="24"/>
              </w:rPr>
              <w:t>（一）经营者未配备和使用与其经营项目相适应的计量器具的；</w:t>
            </w:r>
          </w:p>
        </w:tc>
        <w:tc>
          <w:tcPr>
            <w:tcW w:w="992" w:type="dxa"/>
          </w:tcPr>
          <w:p w:rsidR="000C0213" w:rsidRPr="005A7A31" w:rsidRDefault="000C0213" w:rsidP="00BA76C8">
            <w:pPr>
              <w:rPr>
                <w:rFonts w:ascii="仿宋" w:eastAsia="仿宋" w:hAnsi="仿宋"/>
                <w:sz w:val="24"/>
                <w:szCs w:val="24"/>
              </w:rPr>
            </w:pPr>
          </w:p>
        </w:tc>
      </w:tr>
      <w:tr w:rsidR="000C0213" w:rsidRPr="005A7A31" w:rsidTr="00BA76C8">
        <w:trPr>
          <w:trHeight w:val="814"/>
        </w:trPr>
        <w:tc>
          <w:tcPr>
            <w:tcW w:w="851" w:type="dxa"/>
            <w:vAlign w:val="center"/>
          </w:tcPr>
          <w:p w:rsidR="000C0213" w:rsidRPr="005A7A31" w:rsidRDefault="000A0563" w:rsidP="003761B3">
            <w:pPr>
              <w:jc w:val="center"/>
              <w:rPr>
                <w:rFonts w:ascii="仿宋" w:eastAsia="仿宋" w:hAnsi="仿宋"/>
                <w:sz w:val="24"/>
                <w:szCs w:val="24"/>
              </w:rPr>
            </w:pPr>
            <w:r>
              <w:rPr>
                <w:rFonts w:ascii="仿宋" w:eastAsia="仿宋" w:hAnsi="仿宋"/>
                <w:sz w:val="24"/>
                <w:szCs w:val="24"/>
              </w:rPr>
              <w:t>9</w:t>
            </w:r>
            <w:r w:rsidR="00F6499C">
              <w:rPr>
                <w:rFonts w:ascii="仿宋" w:eastAsia="仿宋" w:hAnsi="仿宋"/>
                <w:sz w:val="24"/>
                <w:szCs w:val="24"/>
              </w:rPr>
              <w:t>3</w:t>
            </w:r>
          </w:p>
        </w:tc>
        <w:tc>
          <w:tcPr>
            <w:tcW w:w="2977" w:type="dxa"/>
          </w:tcPr>
          <w:p w:rsidR="000C0213" w:rsidRPr="005A7A31" w:rsidRDefault="000C0213" w:rsidP="00A95421">
            <w:pPr>
              <w:widowControl/>
              <w:shd w:val="clear" w:color="auto" w:fill="FFFFFF"/>
              <w:spacing w:line="360" w:lineRule="atLeast"/>
              <w:jc w:val="left"/>
              <w:rPr>
                <w:rFonts w:ascii="仿宋" w:eastAsia="仿宋" w:hAnsi="仿宋"/>
                <w:sz w:val="24"/>
                <w:szCs w:val="24"/>
              </w:rPr>
            </w:pPr>
            <w:r w:rsidRPr="006376D6">
              <w:rPr>
                <w:rFonts w:ascii="仿宋" w:eastAsia="仿宋" w:hAnsi="仿宋" w:cs="Arial"/>
                <w:color w:val="333333"/>
                <w:kern w:val="0"/>
                <w:sz w:val="24"/>
                <w:szCs w:val="24"/>
              </w:rPr>
              <w:t>集</w:t>
            </w:r>
            <w:r w:rsidRPr="005A7A31">
              <w:rPr>
                <w:rFonts w:ascii="仿宋" w:eastAsia="仿宋" w:hAnsi="仿宋" w:cs="Arial"/>
                <w:color w:val="333333"/>
                <w:kern w:val="0"/>
                <w:sz w:val="24"/>
                <w:szCs w:val="24"/>
              </w:rPr>
              <w:t>贸市场主办者未设置符合规定标准、</w:t>
            </w:r>
            <w:proofErr w:type="gramStart"/>
            <w:r w:rsidRPr="005A7A31">
              <w:rPr>
                <w:rFonts w:ascii="仿宋" w:eastAsia="仿宋" w:hAnsi="仿宋" w:cs="Arial"/>
                <w:color w:val="333333"/>
                <w:kern w:val="0"/>
                <w:sz w:val="24"/>
                <w:szCs w:val="24"/>
              </w:rPr>
              <w:t>供消</w:t>
            </w:r>
            <w:proofErr w:type="gramEnd"/>
            <w:r w:rsidRPr="005A7A31">
              <w:rPr>
                <w:rFonts w:ascii="仿宋" w:eastAsia="仿宋" w:hAnsi="仿宋" w:cs="Arial"/>
                <w:color w:val="333333"/>
                <w:kern w:val="0"/>
                <w:sz w:val="24"/>
                <w:szCs w:val="24"/>
              </w:rPr>
              <w:t>费者复测商品量的计量器具的</w:t>
            </w:r>
          </w:p>
        </w:tc>
        <w:tc>
          <w:tcPr>
            <w:tcW w:w="2126" w:type="dxa"/>
            <w:vAlign w:val="center"/>
          </w:tcPr>
          <w:p w:rsidR="000C0213" w:rsidRPr="005A7A31" w:rsidRDefault="000C0213" w:rsidP="00BA76C8">
            <w:pPr>
              <w:rPr>
                <w:rFonts w:ascii="仿宋" w:eastAsia="仿宋" w:hAnsi="仿宋"/>
                <w:sz w:val="24"/>
                <w:szCs w:val="24"/>
              </w:rPr>
            </w:pPr>
            <w:r w:rsidRPr="005A7A31">
              <w:rPr>
                <w:rFonts w:ascii="仿宋" w:eastAsia="仿宋" w:hAnsi="仿宋" w:hint="eastAsia"/>
                <w:sz w:val="24"/>
                <w:szCs w:val="24"/>
              </w:rPr>
              <w:t>市场监督管理部门</w:t>
            </w:r>
          </w:p>
        </w:tc>
        <w:tc>
          <w:tcPr>
            <w:tcW w:w="2126" w:type="dxa"/>
            <w:vAlign w:val="center"/>
          </w:tcPr>
          <w:p w:rsidR="000C0213" w:rsidRPr="005A7A31" w:rsidRDefault="000C0213" w:rsidP="00BA76C8">
            <w:pPr>
              <w:jc w:val="left"/>
              <w:rPr>
                <w:rFonts w:ascii="仿宋" w:eastAsia="仿宋" w:hAnsi="仿宋"/>
                <w:sz w:val="24"/>
                <w:szCs w:val="24"/>
              </w:rPr>
            </w:pPr>
            <w:r w:rsidRPr="005A7A31">
              <w:rPr>
                <w:rFonts w:ascii="仿宋" w:eastAsia="仿宋" w:hAnsi="仿宋" w:cs="宋体" w:hint="eastAsia"/>
                <w:color w:val="333333"/>
                <w:sz w:val="24"/>
                <w:szCs w:val="24"/>
                <w:shd w:val="clear" w:color="auto" w:fill="FFFFFF"/>
              </w:rPr>
              <w:t>停止使用或</w:t>
            </w:r>
            <w:r w:rsidR="001F0557" w:rsidRPr="001F0557">
              <w:rPr>
                <w:rFonts w:ascii="仿宋" w:eastAsia="仿宋" w:hAnsi="仿宋" w:hint="eastAsia"/>
                <w:sz w:val="24"/>
                <w:szCs w:val="24"/>
              </w:rPr>
              <w:t>限期</w:t>
            </w:r>
            <w:r w:rsidRPr="005A7A31">
              <w:rPr>
                <w:rFonts w:ascii="仿宋" w:eastAsia="仿宋" w:hAnsi="仿宋"/>
                <w:sz w:val="24"/>
                <w:szCs w:val="24"/>
              </w:rPr>
              <w:t>内改正的</w:t>
            </w:r>
            <w:bookmarkStart w:id="0" w:name="_GoBack"/>
            <w:bookmarkEnd w:id="0"/>
          </w:p>
        </w:tc>
        <w:tc>
          <w:tcPr>
            <w:tcW w:w="5245" w:type="dxa"/>
          </w:tcPr>
          <w:p w:rsidR="000C0213" w:rsidRPr="005A7A31" w:rsidRDefault="000C0213" w:rsidP="00BA76C8">
            <w:pPr>
              <w:shd w:val="clear" w:color="auto" w:fill="FFFFFF"/>
              <w:spacing w:line="360" w:lineRule="atLeast"/>
              <w:rPr>
                <w:rFonts w:ascii="仿宋" w:eastAsia="仿宋" w:hAnsi="仿宋" w:cs="Arial"/>
                <w:color w:val="333333"/>
                <w:kern w:val="0"/>
                <w:sz w:val="24"/>
                <w:szCs w:val="24"/>
              </w:rPr>
            </w:pPr>
            <w:r w:rsidRPr="005A7A31">
              <w:rPr>
                <w:rFonts w:ascii="仿宋" w:eastAsia="仿宋" w:hAnsi="仿宋" w:hint="eastAsia"/>
                <w:sz w:val="24"/>
                <w:szCs w:val="24"/>
              </w:rPr>
              <w:t>《吉林省贸易计量监督条例》</w:t>
            </w:r>
            <w:r w:rsidR="00A11620">
              <w:rPr>
                <w:rFonts w:ascii="仿宋" w:eastAsia="仿宋" w:hAnsi="仿宋" w:cs="Arial"/>
                <w:color w:val="333333"/>
                <w:kern w:val="0"/>
                <w:sz w:val="24"/>
                <w:szCs w:val="24"/>
              </w:rPr>
              <w:t>第二十六条</w:t>
            </w:r>
            <w:r w:rsidR="00A11620">
              <w:rPr>
                <w:rFonts w:ascii="仿宋" w:eastAsia="仿宋" w:hAnsi="仿宋" w:cs="Arial" w:hint="eastAsia"/>
                <w:color w:val="333333"/>
                <w:kern w:val="0"/>
                <w:sz w:val="24"/>
                <w:szCs w:val="24"/>
              </w:rPr>
              <w:t xml:space="preserve"> </w:t>
            </w:r>
            <w:r w:rsidRPr="005A7A31">
              <w:rPr>
                <w:rFonts w:ascii="仿宋" w:eastAsia="仿宋" w:hAnsi="仿宋" w:cs="Arial"/>
                <w:color w:val="333333"/>
                <w:kern w:val="0"/>
                <w:sz w:val="24"/>
                <w:szCs w:val="24"/>
              </w:rPr>
              <w:t>有下列行为之一的，责令其停止使用计量器具或者限期改正；不停止使用或者逾期不改正的，可并处二百元以上一千元以下罚款：（二）集贸市场主办者未设置符合规定标准、</w:t>
            </w:r>
            <w:proofErr w:type="gramStart"/>
            <w:r w:rsidRPr="005A7A31">
              <w:rPr>
                <w:rFonts w:ascii="仿宋" w:eastAsia="仿宋" w:hAnsi="仿宋" w:cs="Arial"/>
                <w:color w:val="333333"/>
                <w:kern w:val="0"/>
                <w:sz w:val="24"/>
                <w:szCs w:val="24"/>
              </w:rPr>
              <w:t>供消</w:t>
            </w:r>
            <w:proofErr w:type="gramEnd"/>
            <w:r w:rsidRPr="005A7A31">
              <w:rPr>
                <w:rFonts w:ascii="仿宋" w:eastAsia="仿宋" w:hAnsi="仿宋" w:cs="Arial"/>
                <w:color w:val="333333"/>
                <w:kern w:val="0"/>
                <w:sz w:val="24"/>
                <w:szCs w:val="24"/>
              </w:rPr>
              <w:t>费者复测商品量的计量器具的；</w:t>
            </w:r>
          </w:p>
        </w:tc>
        <w:tc>
          <w:tcPr>
            <w:tcW w:w="992" w:type="dxa"/>
          </w:tcPr>
          <w:p w:rsidR="000C0213" w:rsidRPr="005A7A31" w:rsidRDefault="000C0213" w:rsidP="00BA76C8">
            <w:pPr>
              <w:rPr>
                <w:rFonts w:ascii="仿宋" w:eastAsia="仿宋" w:hAnsi="仿宋"/>
                <w:sz w:val="24"/>
                <w:szCs w:val="24"/>
              </w:rPr>
            </w:pPr>
          </w:p>
        </w:tc>
      </w:tr>
      <w:tr w:rsidR="000C0213" w:rsidRPr="005A7A31" w:rsidTr="00BA76C8">
        <w:trPr>
          <w:trHeight w:val="814"/>
        </w:trPr>
        <w:tc>
          <w:tcPr>
            <w:tcW w:w="851" w:type="dxa"/>
            <w:vAlign w:val="center"/>
          </w:tcPr>
          <w:p w:rsidR="000C0213" w:rsidRPr="005A7A31" w:rsidRDefault="000A0563" w:rsidP="003761B3">
            <w:pPr>
              <w:jc w:val="center"/>
              <w:rPr>
                <w:rFonts w:ascii="仿宋" w:eastAsia="仿宋" w:hAnsi="仿宋"/>
                <w:sz w:val="24"/>
                <w:szCs w:val="24"/>
              </w:rPr>
            </w:pPr>
            <w:r>
              <w:rPr>
                <w:rFonts w:ascii="仿宋" w:eastAsia="仿宋" w:hAnsi="仿宋"/>
                <w:sz w:val="24"/>
                <w:szCs w:val="24"/>
              </w:rPr>
              <w:t>9</w:t>
            </w:r>
            <w:r w:rsidR="00F6499C">
              <w:rPr>
                <w:rFonts w:ascii="仿宋" w:eastAsia="仿宋" w:hAnsi="仿宋"/>
                <w:sz w:val="24"/>
                <w:szCs w:val="24"/>
              </w:rPr>
              <w:t>4</w:t>
            </w:r>
          </w:p>
        </w:tc>
        <w:tc>
          <w:tcPr>
            <w:tcW w:w="2977" w:type="dxa"/>
            <w:vAlign w:val="center"/>
          </w:tcPr>
          <w:p w:rsidR="000C0213" w:rsidRPr="006376D6" w:rsidRDefault="000C0213" w:rsidP="00BA76C8">
            <w:pPr>
              <w:widowControl/>
              <w:shd w:val="clear" w:color="auto" w:fill="FFFFFF"/>
              <w:spacing w:line="360" w:lineRule="atLeast"/>
              <w:jc w:val="left"/>
              <w:rPr>
                <w:rFonts w:ascii="仿宋" w:eastAsia="仿宋" w:hAnsi="仿宋" w:cs="Arial"/>
                <w:color w:val="333333"/>
                <w:kern w:val="0"/>
                <w:sz w:val="24"/>
                <w:szCs w:val="24"/>
              </w:rPr>
            </w:pPr>
            <w:r w:rsidRPr="005A7A31">
              <w:rPr>
                <w:rFonts w:ascii="仿宋" w:eastAsia="仿宋" w:hAnsi="仿宋" w:cs="Arial"/>
                <w:color w:val="333333"/>
                <w:kern w:val="0"/>
                <w:sz w:val="24"/>
                <w:szCs w:val="24"/>
              </w:rPr>
              <w:t>使用超过检定周期的计量器具的</w:t>
            </w:r>
          </w:p>
          <w:p w:rsidR="000C0213" w:rsidRPr="005A7A31" w:rsidRDefault="000C0213" w:rsidP="00BA76C8">
            <w:pPr>
              <w:rPr>
                <w:rFonts w:ascii="仿宋" w:eastAsia="仿宋" w:hAnsi="仿宋"/>
                <w:sz w:val="24"/>
                <w:szCs w:val="24"/>
              </w:rPr>
            </w:pPr>
          </w:p>
        </w:tc>
        <w:tc>
          <w:tcPr>
            <w:tcW w:w="2126" w:type="dxa"/>
            <w:vAlign w:val="center"/>
          </w:tcPr>
          <w:p w:rsidR="000C0213" w:rsidRPr="005A7A31" w:rsidRDefault="000C0213" w:rsidP="00BA76C8">
            <w:pPr>
              <w:rPr>
                <w:rFonts w:ascii="仿宋" w:eastAsia="仿宋" w:hAnsi="仿宋"/>
                <w:sz w:val="24"/>
                <w:szCs w:val="24"/>
              </w:rPr>
            </w:pPr>
            <w:r w:rsidRPr="005A7A31">
              <w:rPr>
                <w:rFonts w:ascii="仿宋" w:eastAsia="仿宋" w:hAnsi="仿宋" w:hint="eastAsia"/>
                <w:sz w:val="24"/>
                <w:szCs w:val="24"/>
              </w:rPr>
              <w:lastRenderedPageBreak/>
              <w:t>市场监督管理部门</w:t>
            </w:r>
          </w:p>
        </w:tc>
        <w:tc>
          <w:tcPr>
            <w:tcW w:w="2126" w:type="dxa"/>
            <w:vAlign w:val="center"/>
          </w:tcPr>
          <w:p w:rsidR="000C0213" w:rsidRPr="005A7A31" w:rsidRDefault="000C0213" w:rsidP="00BA76C8">
            <w:pPr>
              <w:jc w:val="left"/>
              <w:rPr>
                <w:rFonts w:ascii="仿宋" w:eastAsia="仿宋" w:hAnsi="仿宋"/>
                <w:sz w:val="24"/>
                <w:szCs w:val="24"/>
              </w:rPr>
            </w:pPr>
            <w:r w:rsidRPr="005A7A31">
              <w:rPr>
                <w:rFonts w:ascii="仿宋" w:eastAsia="仿宋" w:hAnsi="仿宋" w:cs="宋体" w:hint="eastAsia"/>
                <w:color w:val="333333"/>
                <w:sz w:val="24"/>
                <w:szCs w:val="24"/>
                <w:shd w:val="clear" w:color="auto" w:fill="FFFFFF"/>
              </w:rPr>
              <w:t>停止使用或</w:t>
            </w:r>
            <w:r w:rsidR="001F0557" w:rsidRPr="001F0557">
              <w:rPr>
                <w:rFonts w:ascii="仿宋" w:eastAsia="仿宋" w:hAnsi="仿宋" w:hint="eastAsia"/>
                <w:sz w:val="24"/>
                <w:szCs w:val="24"/>
              </w:rPr>
              <w:t>限期</w:t>
            </w:r>
            <w:r w:rsidRPr="005A7A31">
              <w:rPr>
                <w:rFonts w:ascii="仿宋" w:eastAsia="仿宋" w:hAnsi="仿宋"/>
                <w:sz w:val="24"/>
                <w:szCs w:val="24"/>
              </w:rPr>
              <w:t>内改正的</w:t>
            </w:r>
          </w:p>
        </w:tc>
        <w:tc>
          <w:tcPr>
            <w:tcW w:w="5245" w:type="dxa"/>
          </w:tcPr>
          <w:p w:rsidR="000C0213" w:rsidRPr="005A7A31" w:rsidRDefault="000C0213" w:rsidP="00BA76C8">
            <w:pPr>
              <w:shd w:val="clear" w:color="auto" w:fill="FFFFFF"/>
              <w:spacing w:line="360" w:lineRule="atLeast"/>
              <w:rPr>
                <w:rFonts w:ascii="仿宋" w:eastAsia="仿宋" w:hAnsi="仿宋" w:cs="Arial"/>
                <w:color w:val="333333"/>
                <w:kern w:val="0"/>
                <w:sz w:val="24"/>
                <w:szCs w:val="24"/>
              </w:rPr>
            </w:pPr>
            <w:r w:rsidRPr="005A7A31">
              <w:rPr>
                <w:rFonts w:ascii="仿宋" w:eastAsia="仿宋" w:hAnsi="仿宋" w:hint="eastAsia"/>
                <w:sz w:val="24"/>
                <w:szCs w:val="24"/>
              </w:rPr>
              <w:t>《吉林省贸易计量监督条例》</w:t>
            </w:r>
            <w:r w:rsidRPr="005A7A31">
              <w:rPr>
                <w:rFonts w:ascii="仿宋" w:eastAsia="仿宋" w:hAnsi="仿宋" w:cs="Arial"/>
                <w:color w:val="333333"/>
                <w:kern w:val="0"/>
                <w:sz w:val="24"/>
                <w:szCs w:val="24"/>
              </w:rPr>
              <w:t>第二十六条　有下列行为之一的，责令其停止使用计量器具或者限</w:t>
            </w:r>
            <w:r w:rsidRPr="005A7A31">
              <w:rPr>
                <w:rFonts w:ascii="仿宋" w:eastAsia="仿宋" w:hAnsi="仿宋" w:cs="Arial"/>
                <w:color w:val="333333"/>
                <w:kern w:val="0"/>
                <w:sz w:val="24"/>
                <w:szCs w:val="24"/>
              </w:rPr>
              <w:lastRenderedPageBreak/>
              <w:t>期改正；不停止使用或者逾期不改正的，可并处二百元以上一千元以下罚款：</w:t>
            </w:r>
            <w:r w:rsidRPr="006376D6">
              <w:rPr>
                <w:rFonts w:ascii="仿宋" w:eastAsia="仿宋" w:hAnsi="仿宋" w:cs="Arial"/>
                <w:color w:val="333333"/>
                <w:kern w:val="0"/>
                <w:sz w:val="24"/>
                <w:szCs w:val="24"/>
              </w:rPr>
              <w:t>（三）使用超过检定周期的计量器具的。</w:t>
            </w:r>
          </w:p>
        </w:tc>
        <w:tc>
          <w:tcPr>
            <w:tcW w:w="992" w:type="dxa"/>
          </w:tcPr>
          <w:p w:rsidR="000C0213" w:rsidRPr="005A7A31" w:rsidRDefault="000C0213" w:rsidP="00BA76C8">
            <w:pPr>
              <w:rPr>
                <w:rFonts w:ascii="仿宋" w:eastAsia="仿宋" w:hAnsi="仿宋"/>
                <w:sz w:val="24"/>
                <w:szCs w:val="24"/>
              </w:rPr>
            </w:pPr>
          </w:p>
        </w:tc>
      </w:tr>
    </w:tbl>
    <w:p w:rsidR="00D20619" w:rsidRPr="005A7A31" w:rsidRDefault="00D20619" w:rsidP="00F869D4">
      <w:pPr>
        <w:rPr>
          <w:rFonts w:ascii="仿宋" w:eastAsia="仿宋" w:hAnsi="仿宋"/>
          <w:sz w:val="24"/>
          <w:szCs w:val="24"/>
        </w:rPr>
      </w:pPr>
    </w:p>
    <w:sectPr w:rsidR="00D20619" w:rsidRPr="005A7A31" w:rsidSect="00F606D9">
      <w:pgSz w:w="16838" w:h="11906" w:orient="landscape"/>
      <w:pgMar w:top="1622" w:right="1440" w:bottom="1622"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64" w:rsidRDefault="00884564" w:rsidP="00DF1717">
      <w:r>
        <w:separator/>
      </w:r>
    </w:p>
  </w:endnote>
  <w:endnote w:type="continuationSeparator" w:id="0">
    <w:p w:rsidR="00884564" w:rsidRDefault="00884564" w:rsidP="00DF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64" w:rsidRDefault="00884564" w:rsidP="00DF1717">
      <w:r>
        <w:separator/>
      </w:r>
    </w:p>
  </w:footnote>
  <w:footnote w:type="continuationSeparator" w:id="0">
    <w:p w:rsidR="00884564" w:rsidRDefault="00884564" w:rsidP="00DF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42"/>
    <w:rsid w:val="00016A64"/>
    <w:rsid w:val="000A0563"/>
    <w:rsid w:val="000A1786"/>
    <w:rsid w:val="000C0213"/>
    <w:rsid w:val="00104C64"/>
    <w:rsid w:val="00122CBE"/>
    <w:rsid w:val="0019106A"/>
    <w:rsid w:val="001C4FB1"/>
    <w:rsid w:val="001F0557"/>
    <w:rsid w:val="001F05CE"/>
    <w:rsid w:val="00202043"/>
    <w:rsid w:val="00237969"/>
    <w:rsid w:val="0025286F"/>
    <w:rsid w:val="00266588"/>
    <w:rsid w:val="0027086C"/>
    <w:rsid w:val="00280742"/>
    <w:rsid w:val="00290C64"/>
    <w:rsid w:val="0029413F"/>
    <w:rsid w:val="002B206F"/>
    <w:rsid w:val="002C11FB"/>
    <w:rsid w:val="002C5088"/>
    <w:rsid w:val="002F4C02"/>
    <w:rsid w:val="00301BFC"/>
    <w:rsid w:val="00315985"/>
    <w:rsid w:val="00330A35"/>
    <w:rsid w:val="00350DA2"/>
    <w:rsid w:val="003614AF"/>
    <w:rsid w:val="00367064"/>
    <w:rsid w:val="003761B3"/>
    <w:rsid w:val="00377A04"/>
    <w:rsid w:val="003843A9"/>
    <w:rsid w:val="003F6757"/>
    <w:rsid w:val="0040320C"/>
    <w:rsid w:val="00463B03"/>
    <w:rsid w:val="00490E4B"/>
    <w:rsid w:val="00493568"/>
    <w:rsid w:val="00493E7F"/>
    <w:rsid w:val="004D59DD"/>
    <w:rsid w:val="004E68CD"/>
    <w:rsid w:val="004E7B4A"/>
    <w:rsid w:val="00545A1E"/>
    <w:rsid w:val="00557A7A"/>
    <w:rsid w:val="005A7A31"/>
    <w:rsid w:val="005D0B8C"/>
    <w:rsid w:val="005E11D7"/>
    <w:rsid w:val="005F0D2F"/>
    <w:rsid w:val="006043F8"/>
    <w:rsid w:val="00606353"/>
    <w:rsid w:val="00611781"/>
    <w:rsid w:val="006159ED"/>
    <w:rsid w:val="00620258"/>
    <w:rsid w:val="00636B93"/>
    <w:rsid w:val="00637856"/>
    <w:rsid w:val="00664932"/>
    <w:rsid w:val="00682F3D"/>
    <w:rsid w:val="00696330"/>
    <w:rsid w:val="00697A24"/>
    <w:rsid w:val="006B6209"/>
    <w:rsid w:val="006C6C78"/>
    <w:rsid w:val="006F16AB"/>
    <w:rsid w:val="00700B4E"/>
    <w:rsid w:val="00701F91"/>
    <w:rsid w:val="007279F7"/>
    <w:rsid w:val="00730F53"/>
    <w:rsid w:val="00731167"/>
    <w:rsid w:val="00761D06"/>
    <w:rsid w:val="00792CE6"/>
    <w:rsid w:val="007B4811"/>
    <w:rsid w:val="007D5945"/>
    <w:rsid w:val="00855F96"/>
    <w:rsid w:val="008805A8"/>
    <w:rsid w:val="0088115F"/>
    <w:rsid w:val="00884564"/>
    <w:rsid w:val="008C4964"/>
    <w:rsid w:val="008F2585"/>
    <w:rsid w:val="0091550D"/>
    <w:rsid w:val="009239FF"/>
    <w:rsid w:val="00950C02"/>
    <w:rsid w:val="009819B6"/>
    <w:rsid w:val="009A0E6D"/>
    <w:rsid w:val="009A310B"/>
    <w:rsid w:val="009A6EFC"/>
    <w:rsid w:val="009B047F"/>
    <w:rsid w:val="009B74BE"/>
    <w:rsid w:val="009C6344"/>
    <w:rsid w:val="009E58A8"/>
    <w:rsid w:val="00A11620"/>
    <w:rsid w:val="00A165B8"/>
    <w:rsid w:val="00A91153"/>
    <w:rsid w:val="00A95421"/>
    <w:rsid w:val="00A970CC"/>
    <w:rsid w:val="00AB7E5E"/>
    <w:rsid w:val="00AD1DAD"/>
    <w:rsid w:val="00AD22BF"/>
    <w:rsid w:val="00AD70EC"/>
    <w:rsid w:val="00B02C0B"/>
    <w:rsid w:val="00B37D95"/>
    <w:rsid w:val="00B45E58"/>
    <w:rsid w:val="00B75F96"/>
    <w:rsid w:val="00B87B37"/>
    <w:rsid w:val="00BA76C8"/>
    <w:rsid w:val="00BD44E3"/>
    <w:rsid w:val="00BD4B3F"/>
    <w:rsid w:val="00BF0918"/>
    <w:rsid w:val="00C0058F"/>
    <w:rsid w:val="00C14E5A"/>
    <w:rsid w:val="00C63F42"/>
    <w:rsid w:val="00C839D5"/>
    <w:rsid w:val="00C960A5"/>
    <w:rsid w:val="00C96C19"/>
    <w:rsid w:val="00CB236C"/>
    <w:rsid w:val="00CB7F86"/>
    <w:rsid w:val="00CC7A59"/>
    <w:rsid w:val="00CD55F9"/>
    <w:rsid w:val="00CE1367"/>
    <w:rsid w:val="00D07117"/>
    <w:rsid w:val="00D10278"/>
    <w:rsid w:val="00D20619"/>
    <w:rsid w:val="00D41285"/>
    <w:rsid w:val="00D4368E"/>
    <w:rsid w:val="00DB16C2"/>
    <w:rsid w:val="00DE6DA9"/>
    <w:rsid w:val="00DF1717"/>
    <w:rsid w:val="00E24E81"/>
    <w:rsid w:val="00E27492"/>
    <w:rsid w:val="00E4250F"/>
    <w:rsid w:val="00E60B6A"/>
    <w:rsid w:val="00E64EC6"/>
    <w:rsid w:val="00EB4598"/>
    <w:rsid w:val="00ED2789"/>
    <w:rsid w:val="00EE29C1"/>
    <w:rsid w:val="00EF311E"/>
    <w:rsid w:val="00F109D3"/>
    <w:rsid w:val="00F15FD3"/>
    <w:rsid w:val="00F17500"/>
    <w:rsid w:val="00F33277"/>
    <w:rsid w:val="00F606D9"/>
    <w:rsid w:val="00F6499C"/>
    <w:rsid w:val="00F869B6"/>
    <w:rsid w:val="00F869D4"/>
    <w:rsid w:val="00F940C6"/>
    <w:rsid w:val="00FE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717"/>
    <w:rPr>
      <w:sz w:val="18"/>
      <w:szCs w:val="18"/>
    </w:rPr>
  </w:style>
  <w:style w:type="paragraph" w:styleId="a4">
    <w:name w:val="footer"/>
    <w:basedOn w:val="a"/>
    <w:link w:val="Char0"/>
    <w:uiPriority w:val="99"/>
    <w:unhideWhenUsed/>
    <w:rsid w:val="00DF1717"/>
    <w:pPr>
      <w:tabs>
        <w:tab w:val="center" w:pos="4153"/>
        <w:tab w:val="right" w:pos="8306"/>
      </w:tabs>
      <w:snapToGrid w:val="0"/>
      <w:jc w:val="left"/>
    </w:pPr>
    <w:rPr>
      <w:sz w:val="18"/>
      <w:szCs w:val="18"/>
    </w:rPr>
  </w:style>
  <w:style w:type="character" w:customStyle="1" w:styleId="Char0">
    <w:name w:val="页脚 Char"/>
    <w:basedOn w:val="a0"/>
    <w:link w:val="a4"/>
    <w:uiPriority w:val="99"/>
    <w:rsid w:val="00DF17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717"/>
    <w:rPr>
      <w:sz w:val="18"/>
      <w:szCs w:val="18"/>
    </w:rPr>
  </w:style>
  <w:style w:type="paragraph" w:styleId="a4">
    <w:name w:val="footer"/>
    <w:basedOn w:val="a"/>
    <w:link w:val="Char0"/>
    <w:uiPriority w:val="99"/>
    <w:unhideWhenUsed/>
    <w:rsid w:val="00DF1717"/>
    <w:pPr>
      <w:tabs>
        <w:tab w:val="center" w:pos="4153"/>
        <w:tab w:val="right" w:pos="8306"/>
      </w:tabs>
      <w:snapToGrid w:val="0"/>
      <w:jc w:val="left"/>
    </w:pPr>
    <w:rPr>
      <w:sz w:val="18"/>
      <w:szCs w:val="18"/>
    </w:rPr>
  </w:style>
  <w:style w:type="character" w:customStyle="1" w:styleId="Char0">
    <w:name w:val="页脚 Char"/>
    <w:basedOn w:val="a0"/>
    <w:link w:val="a4"/>
    <w:uiPriority w:val="99"/>
    <w:rsid w:val="00DF17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1398">
      <w:bodyDiv w:val="1"/>
      <w:marLeft w:val="0"/>
      <w:marRight w:val="0"/>
      <w:marTop w:val="0"/>
      <w:marBottom w:val="0"/>
      <w:divBdr>
        <w:top w:val="none" w:sz="0" w:space="0" w:color="auto"/>
        <w:left w:val="none" w:sz="0" w:space="0" w:color="auto"/>
        <w:bottom w:val="none" w:sz="0" w:space="0" w:color="auto"/>
        <w:right w:val="none" w:sz="0" w:space="0" w:color="auto"/>
      </w:divBdr>
      <w:divsChild>
        <w:div w:id="1152064248">
          <w:marLeft w:val="0"/>
          <w:marRight w:val="0"/>
          <w:marTop w:val="0"/>
          <w:marBottom w:val="0"/>
          <w:divBdr>
            <w:top w:val="none" w:sz="0" w:space="0" w:color="auto"/>
            <w:left w:val="none" w:sz="0" w:space="0" w:color="auto"/>
            <w:bottom w:val="none" w:sz="0" w:space="0" w:color="auto"/>
            <w:right w:val="none" w:sz="0" w:space="0" w:color="auto"/>
          </w:divBdr>
        </w:div>
        <w:div w:id="55201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2877-DF49-4252-94BD-D84BDDBF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王璐</dc:creator>
  <cp:lastModifiedBy>hand</cp:lastModifiedBy>
  <cp:revision>196</cp:revision>
  <dcterms:created xsi:type="dcterms:W3CDTF">2020-09-22T02:11:00Z</dcterms:created>
  <dcterms:modified xsi:type="dcterms:W3CDTF">2020-09-24T08:58:00Z</dcterms:modified>
</cp:coreProperties>
</file>